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170E6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70E63" w:rsidRDefault="00170E63">
            <w:pPr>
              <w:pStyle w:val="ConsPlusTitlePage0"/>
            </w:pPr>
          </w:p>
        </w:tc>
      </w:tr>
      <w:tr w:rsidR="00170E6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70E63" w:rsidRDefault="002B186F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30.11.2024 N 427-ФЗ</w:t>
            </w:r>
            <w:r>
              <w:rPr>
                <w:sz w:val="48"/>
              </w:rPr>
              <w:br/>
              <w:t>(ред. от 25.05.2026)</w:t>
            </w:r>
            <w:r>
              <w:rPr>
                <w:sz w:val="48"/>
              </w:rPr>
              <w:br/>
              <w:t>"О частной охранной деятельности"</w:t>
            </w:r>
          </w:p>
        </w:tc>
      </w:tr>
      <w:tr w:rsidR="00170E6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70E63" w:rsidRDefault="00170E63">
            <w:pPr>
              <w:pStyle w:val="ConsPlusTitlePage0"/>
              <w:jc w:val="center"/>
            </w:pPr>
            <w:bookmarkStart w:id="0" w:name="_GoBack"/>
            <w:bookmarkEnd w:id="0"/>
          </w:p>
        </w:tc>
      </w:tr>
    </w:tbl>
    <w:p w:rsidR="00170E63" w:rsidRDefault="00170E63">
      <w:pPr>
        <w:pStyle w:val="ConsPlusNormal0"/>
        <w:sectPr w:rsidR="00170E6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70E63" w:rsidRDefault="00170E63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170E6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70E63" w:rsidRDefault="002B186F">
            <w:pPr>
              <w:pStyle w:val="ConsPlusNormal0"/>
            </w:pPr>
            <w:r>
              <w:t>30 ноября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70E63" w:rsidRDefault="002B186F">
            <w:pPr>
              <w:pStyle w:val="ConsPlusNormal0"/>
              <w:jc w:val="right"/>
            </w:pPr>
            <w:r>
              <w:t>N 427-ФЗ</w:t>
            </w:r>
          </w:p>
        </w:tc>
      </w:tr>
    </w:tbl>
    <w:p w:rsidR="00170E63" w:rsidRDefault="00170E6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0E63" w:rsidRDefault="00170E63">
      <w:pPr>
        <w:pStyle w:val="ConsPlusNormal0"/>
        <w:jc w:val="both"/>
      </w:pPr>
    </w:p>
    <w:p w:rsidR="00170E63" w:rsidRDefault="002B186F">
      <w:pPr>
        <w:pStyle w:val="ConsPlusTitle0"/>
        <w:jc w:val="center"/>
      </w:pPr>
      <w:r>
        <w:t>РОССИЙСКАЯ ФЕДЕРАЦИЯ</w:t>
      </w:r>
    </w:p>
    <w:p w:rsidR="00170E63" w:rsidRDefault="00170E63">
      <w:pPr>
        <w:pStyle w:val="ConsPlusTitle0"/>
        <w:jc w:val="center"/>
      </w:pPr>
    </w:p>
    <w:p w:rsidR="00170E63" w:rsidRDefault="002B186F">
      <w:pPr>
        <w:pStyle w:val="ConsPlusTitle0"/>
        <w:jc w:val="center"/>
      </w:pPr>
      <w:r>
        <w:t>ФЕДЕРАЛЬНЫЙ ЗАКОН</w:t>
      </w:r>
    </w:p>
    <w:p w:rsidR="00170E63" w:rsidRDefault="00170E63">
      <w:pPr>
        <w:pStyle w:val="ConsPlusTitle0"/>
        <w:jc w:val="center"/>
      </w:pPr>
    </w:p>
    <w:p w:rsidR="00170E63" w:rsidRDefault="002B186F">
      <w:pPr>
        <w:pStyle w:val="ConsPlusTitle0"/>
        <w:jc w:val="center"/>
      </w:pPr>
      <w:r>
        <w:t>О ЧАСТНОЙ ОХРАННОЙ ДЕЯТЕЛЬНОСТИ</w:t>
      </w:r>
    </w:p>
    <w:p w:rsidR="00170E63" w:rsidRDefault="00170E63">
      <w:pPr>
        <w:pStyle w:val="ConsPlusNormal0"/>
        <w:jc w:val="center"/>
      </w:pPr>
    </w:p>
    <w:p w:rsidR="00170E63" w:rsidRDefault="002B186F">
      <w:pPr>
        <w:pStyle w:val="ConsPlusNormal0"/>
        <w:jc w:val="right"/>
      </w:pPr>
      <w:proofErr w:type="gramStart"/>
      <w:r>
        <w:t>Принят</w:t>
      </w:r>
      <w:proofErr w:type="gramEnd"/>
    </w:p>
    <w:p w:rsidR="00170E63" w:rsidRDefault="002B186F">
      <w:pPr>
        <w:pStyle w:val="ConsPlusNormal0"/>
        <w:jc w:val="right"/>
      </w:pPr>
      <w:r>
        <w:t>Государственной Думой</w:t>
      </w:r>
    </w:p>
    <w:p w:rsidR="00170E63" w:rsidRDefault="002B186F">
      <w:pPr>
        <w:pStyle w:val="ConsPlusNormal0"/>
        <w:jc w:val="right"/>
      </w:pPr>
      <w:r>
        <w:t>20 ноября 2024 года</w:t>
      </w:r>
    </w:p>
    <w:p w:rsidR="00170E63" w:rsidRDefault="00170E63">
      <w:pPr>
        <w:pStyle w:val="ConsPlusNormal0"/>
        <w:jc w:val="right"/>
      </w:pPr>
    </w:p>
    <w:p w:rsidR="00170E63" w:rsidRDefault="002B186F">
      <w:pPr>
        <w:pStyle w:val="ConsPlusNormal0"/>
        <w:jc w:val="right"/>
      </w:pPr>
      <w:r>
        <w:t>Одобрен</w:t>
      </w:r>
    </w:p>
    <w:p w:rsidR="00170E63" w:rsidRDefault="002B186F">
      <w:pPr>
        <w:pStyle w:val="ConsPlusNormal0"/>
        <w:jc w:val="right"/>
      </w:pPr>
      <w:r>
        <w:t>Советом Федерации</w:t>
      </w:r>
    </w:p>
    <w:p w:rsidR="00170E63" w:rsidRDefault="002B186F">
      <w:pPr>
        <w:pStyle w:val="ConsPlusNormal0"/>
        <w:jc w:val="right"/>
      </w:pPr>
      <w:r>
        <w:t>27 ноября 2024 года</w:t>
      </w:r>
    </w:p>
    <w:p w:rsidR="00170E63" w:rsidRDefault="00170E6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70E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0E63" w:rsidRDefault="00170E6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0E63" w:rsidRDefault="00170E6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0E63" w:rsidRDefault="002B186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0E63" w:rsidRDefault="002B186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23.03.2026 </w:t>
            </w:r>
            <w:hyperlink r:id="rId7" w:tooltip="Федеральный закон от 23.03.2026 N 5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70E63" w:rsidRDefault="002B186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25.05.2026 </w:t>
            </w:r>
            <w:hyperlink r:id="rId8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150-ФЗ</w:t>
              </w:r>
            </w:hyperlink>
            <w:r>
              <w:rPr>
                <w:color w:val="392C69"/>
              </w:rPr>
              <w:t xml:space="preserve">, от 25.05.2026 </w:t>
            </w:r>
            <w:hyperlink r:id="rId9" w:tooltip="Федеральный закон от 25.05.2026 N 151-ФЗ &quot;О внесении изменений в Федеральный закон &quot;О безопасности объектов топливно-энергетического комплекса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151-ФЗ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0E63" w:rsidRDefault="00170E63">
            <w:pPr>
              <w:pStyle w:val="ConsPlusNormal0"/>
            </w:pPr>
          </w:p>
        </w:tc>
      </w:tr>
    </w:tbl>
    <w:p w:rsidR="00170E63" w:rsidRDefault="00170E63">
      <w:pPr>
        <w:pStyle w:val="ConsPlusNormal0"/>
        <w:jc w:val="center"/>
      </w:pPr>
    </w:p>
    <w:p w:rsidR="00170E63" w:rsidRDefault="002B186F">
      <w:pPr>
        <w:pStyle w:val="ConsPlusTitle0"/>
        <w:ind w:firstLine="540"/>
        <w:jc w:val="both"/>
        <w:outlineLvl w:val="0"/>
      </w:pPr>
      <w:r>
        <w:t>Глава 1. Основные положения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1. Предмет правового регулирования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proofErr w:type="gramStart"/>
      <w:r>
        <w:t>Настоящий Федеральный закон регулирует правоотношения, возникающие в связи с лицензированием, осуществлением частной охранной деятельности в Российской Федерации и на искусственных островах, установках, сооружениях, расположенных в пределах российского сек</w:t>
      </w:r>
      <w:r>
        <w:t>тора Каспийского моря, которые предназначены для разведки, добычи, перевалки нефти и (или) газа, разработки нефтяных и (или) газовых месторождений и в отношении которых Российская Федерация осуществляет юрисдикцию, и в связи с оказанием частными</w:t>
      </w:r>
      <w:proofErr w:type="gramEnd"/>
      <w:r>
        <w:t xml:space="preserve"> охранными </w:t>
      </w:r>
      <w:r>
        <w:t>организациями содействия правоохранительным органам. Настоящий Федеральный закон определяет правовую основу частной охранной деятельности, ее цели и принципы, виды охранных услуг, участников частной охранной деятельности и их полномочия, устанавливает гара</w:t>
      </w:r>
      <w:r>
        <w:t>нтии правовой и социальной защиты работников частной охранной организации, федеральный государственный контроль (надзор) за соблюдением законодательства Российской Федерации в области частной охранной деятельности.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0" w:tooltip="Федеральный закон от 25.05.2026 N 151-ФЗ &quot;О внесении изменений в Федеральный закон &quot;О безопасности объектов топливно-энергетического комплекса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151-ФЗ)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2. Основные понятия, применяемые в настоящем Федеральном законе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В целях настоящего Федерального закона применяются следующие основные понятия: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1) </w:t>
      </w:r>
      <w:proofErr w:type="spellStart"/>
      <w:r>
        <w:t>внутриобъектовый</w:t>
      </w:r>
      <w:proofErr w:type="spellEnd"/>
      <w:r>
        <w:t xml:space="preserve"> режим - порядок, устанавливаемый заказчиком охранной услуги, не противоречащий законодательству Российской Федерации, подлежащий доведению до сведения </w:t>
      </w:r>
      <w:r>
        <w:lastRenderedPageBreak/>
        <w:t>работников охраняемого объекта и его посетителей и обеспечиваемый совокупностью мероп</w:t>
      </w:r>
      <w:r>
        <w:t>риятий и правил, выполняемых лицами, находящимися на охраняемом объекте, в соответствии с правилами внутреннего распорядка охраняемого объекта и требованиями пожарной безопасности;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заказчик охранной услуги (далее - заказчик) - физическое или юридическое</w:t>
      </w:r>
      <w:r>
        <w:t xml:space="preserve"> лицо, заключившее с частной охранной организацией договор на оказание охранных услуг;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личная карточка работника частной охранной организации (далее - личная карточка) - официальный документ, оформленный на бланке, являющемся защищенной от подделки поли</w:t>
      </w:r>
      <w:r>
        <w:t>графической продукцией, содержащий персональные данные работника частной охранной организации и подтверждающий выполнение им трудовой функции в частной охранной организации на основании трудового договора;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4) мобильная группа охраны - группа в составе не м</w:t>
      </w:r>
      <w:r>
        <w:t>енее двух частных охранников, прибывающая для охраны (защиты) охраняемого объекта в случае противоправного посягательства на него либо возникновения угрозы безопасности по месту оказания охранных услуг;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5) основной вид деятельности - вид деятельности, дохо</w:t>
      </w:r>
      <w:r>
        <w:t>ды от которого составляют не менее семидесяти процентов совокупности всех доходов физического лица, полученных в течение налогового периода, за исключением доходов, получаемых в виде процентов по договорам банковского вклада, а также пенсий, страховых выпл</w:t>
      </w:r>
      <w:r>
        <w:t>ат, иных социальных выплат;</w:t>
      </w:r>
    </w:p>
    <w:p w:rsidR="00170E63" w:rsidRDefault="002B186F">
      <w:pPr>
        <w:pStyle w:val="ConsPlusNormal0"/>
        <w:jc w:val="both"/>
      </w:pPr>
      <w:r>
        <w:t xml:space="preserve">(в ред. Федерального </w:t>
      </w:r>
      <w:hyperlink r:id="rId11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6) охранная услуга - услуга, предусмотренная </w:t>
      </w:r>
      <w:hyperlink w:anchor="P82" w:tooltip="2. Разрешается оказание охранных услуг следующих видов: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оказываемая частной охранной организацией в соответствии с лицензией на осуществление частной охранной деятельности и договором на оказание охранных услуг с заказчиком;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7) охраняемое лицо - ф</w:t>
      </w:r>
      <w:r>
        <w:t>изическое лицо, защита жизни и здоровья которого от противоправных посягательств осуществляется телохранителем на основании договора на оказание частной охранной организацией охранной услуги;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8) охраняемый объект - здание, строение, сооружение, территория </w:t>
      </w:r>
      <w:r>
        <w:t>или акватория, транспортное средство, груз, в том числе при его транспортировке, денежные средства либо иное имущество, охрана и защита которых осуществляются частной охранной организацией на основании договора на оказание охранных услуг;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9) пропускной реж</w:t>
      </w:r>
      <w:r>
        <w:t>им - порядок, устанавливаемый заказчиком, не противоречащий законодательству Российской Федерации, подлежащий доведению до сведения работников охраняемого объекта и его посетителей и обеспечиваемый совокупностью мероприятий и правил, исключающих возможност</w:t>
      </w:r>
      <w:r>
        <w:t>ь бесконтрольного входа (выхода) лиц, въезда (выезда) транспортных средств, вноса (выноса), ввоза (вывоза) имущества на охраняемый объект (с охраняемого объекта);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>10) работник частной охранной организации - гражданин Российской Федерации или иностранный гр</w:t>
      </w:r>
      <w:r>
        <w:t xml:space="preserve">ажданин (в случаях, предусмотренных международными договорами Российской Федерации), выполняющие трудовую функцию в частной охранной организации в порядке, </w:t>
      </w:r>
      <w:r>
        <w:lastRenderedPageBreak/>
        <w:t>установленном трудовым законодательством и настоящим Федеральным законом;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11) руководитель частной о</w:t>
      </w:r>
      <w:r>
        <w:t>хранной организации - работник частной охранной организации, который в соответствии с настоящим Федеральным законом и иными нормативными правовыми актами Российской Федерации, учредительными документами и локальными нормативными актами частной охранной орг</w:t>
      </w:r>
      <w:r>
        <w:t>анизации осуществляет руководство частной охранной организацией, в том числе выполняет функции ее единоличного исполнительного органа;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12) телохранитель - частный охранник, выполняющий трудовую функцию по оказанию охранной услуги по защите жизни и здоровья</w:t>
      </w:r>
      <w:r>
        <w:t xml:space="preserve"> физического лица от противоправных посягательств;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13) техническое средство охраны - конструктивно законченное устройство, выполняющее самостоятельные функции в составе системы, предназначенной для передачи сигнальной информации с охраняемых объектов;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14) </w:t>
      </w:r>
      <w:r>
        <w:t>удостоверение частного охранника - официальный документ, содержащий персональные данные частного охранника и подтверждающий право частного охранника работать в частной охранной организации на должности, связанной с оказанием охранных услуг;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15) федеральный</w:t>
      </w:r>
      <w:r>
        <w:t xml:space="preserve"> орган исполнительной власти, уполномоченный в сфере частной охранной деятельности, -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деятельнос</w:t>
      </w:r>
      <w:r>
        <w:t>ти войск национальной гвардии Российской Федерации, в сфере оборота оружия, в сфере частной охранной деятельности, в сфере частной детективной деятельности, в сфере вневедомственной охраны, а также в сфере обеспечения общественной безопасности в</w:t>
      </w:r>
      <w:proofErr w:type="gramEnd"/>
      <w:r>
        <w:t xml:space="preserve"> </w:t>
      </w:r>
      <w:proofErr w:type="gramStart"/>
      <w:r>
        <w:t>пределах</w:t>
      </w:r>
      <w:proofErr w:type="gramEnd"/>
      <w:r>
        <w:t xml:space="preserve"> с</w:t>
      </w:r>
      <w:r>
        <w:t>воих полномочий;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16) частная охранная деятельность - вид деятельности по оказанию охранных услуг, осуществляемый частными охранными организациями в соответствии с лицензией на осуществление частной охранной деятельности;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17) частная охранная организация - </w:t>
      </w:r>
      <w:r>
        <w:t>юридическое лицо, созданное в форме общества с ограниченной ответственностью, специально учрежденное для оказания охранных услуг, зарегистрированное в установленном законом порядке и имеющее лицензию на осуществление частной охранной деятельности;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18) част</w:t>
      </w:r>
      <w:r>
        <w:t>ный охранник - работник частной охранной организации, имеющий удостоверение частного охранника и личную карточку, выполняющий трудовую функцию по оказанию охранных услуг.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3. Правовая основа и основные принципы частной охранной деятельности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 xml:space="preserve">1. Правовую основу частной охранной деятельности составляют </w:t>
      </w:r>
      <w:hyperlink r:id="rId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настоящий Федеральный закон, другие федеральные законы, иные нормативные правовые акты Российской Федерации, а</w:t>
      </w:r>
      <w:r>
        <w:t xml:space="preserve"> также международные договоры Российской Федерации.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lastRenderedPageBreak/>
        <w:t>2. Частная охранная деятельность осуществляется в целях обеспечения прав и законных интересов заказчиков, а также участия в защите общества и государства от противоправных посягательств на основе следующи</w:t>
      </w:r>
      <w:r>
        <w:t>х принципов: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уважение и соблюдение прав и свобод человека и гражданина, прав и законных интересов юридических лиц;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законность;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взаимодействие с правоохранительными органами и оказание им содействия в обеспечении правопорядка;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4) подконтрольность и</w:t>
      </w:r>
      <w:r>
        <w:t xml:space="preserve"> поднадзорность;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5) поддержание профессионального мастерства;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6) социальная и правовая защищенность работников частных охранных организаций;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7) оперативность, мобильность и непрерывность охраны.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3. На граждан, осуществляющих охранную деятельность, действие</w:t>
      </w:r>
      <w:r>
        <w:t xml:space="preserve"> законов, закрепляющих правовой статус работников правоохранительных органов, не распространяется.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4. Сфера частной охранной деятельности и особенности ее осуществления на отдельных объектах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bookmarkStart w:id="1" w:name="P66"/>
      <w:bookmarkEnd w:id="1"/>
      <w:r>
        <w:t>1. Частная охранная организация вправе оказывать охранны</w:t>
      </w:r>
      <w:r>
        <w:t xml:space="preserve">е услуги, указанные в предоставленной ей лицензии на осуществление частной охранной деятельности, а также осуществлять дополнительные виды деятельности, указанные в </w:t>
      </w:r>
      <w:hyperlink w:anchor="P95" w:tooltip="Статья 6. Дополнительные виды деятельности, которые может осуществлять частная охранная организация">
        <w:r>
          <w:rPr>
            <w:color w:val="0000FF"/>
          </w:rPr>
          <w:t>статье 6</w:t>
        </w:r>
      </w:hyperlink>
      <w:r>
        <w:t xml:space="preserve"> настоящего Федерального закона.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2" w:name="P67"/>
      <w:bookmarkEnd w:id="2"/>
      <w:r>
        <w:t>2. Частная охранная деятельность не может осуществляться на следующих объектах: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1) на объектах, </w:t>
      </w:r>
      <w:hyperlink r:id="rId13" w:tooltip="Распоряжение Правительства РФ от 01.08.2026 N 2057-р &lt;Об утверждении перечня объектов, на которых не может осуществляться частная охранная деятельность&gt; ------------ Не вступил в силу {КонсультантПлюс}">
        <w:r>
          <w:rPr>
            <w:color w:val="0000FF"/>
          </w:rPr>
          <w:t>перечень</w:t>
        </w:r>
      </w:hyperlink>
      <w:r>
        <w:t xml:space="preserve"> кот</w:t>
      </w:r>
      <w:r>
        <w:t>орых утверждается Правительством Российской Федерации;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на объектах государственной охраны и охраняемых объектах, предусмотренных законодательством Российской Федерации о государственной охране;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на объектах транспортной инфраструктуры и транспортных средствах, защита которых от актов незаконного вмешательства должна осуществляться подразделениями транспортной безопасности в соответствии с законодательством Российской Федерации о транспортной бе</w:t>
      </w:r>
      <w:r>
        <w:t>зопасности, а также на объектах и транспортных средствах, охраняемых подразделениями ведомственной охраны федеральных органов исполнительной власти в области транспорта;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4) на объектах (территориях), в отношении которых установлены обязательные для выполне</w:t>
      </w:r>
      <w:r>
        <w:t>ния требования к антитеррористической защищенности, не допускающие участия частных охранных организаций в их антитеррористической защите.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3. Оказание охранных услуг может осуществляться на объектах транспортной </w:t>
      </w:r>
      <w:r>
        <w:lastRenderedPageBreak/>
        <w:t>инфраструктуры и транспортных средствах в соо</w:t>
      </w:r>
      <w:r>
        <w:t>тветствии с законодательством Российской Федерации о транспортной безопасности.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3" w:name="P73"/>
      <w:bookmarkEnd w:id="3"/>
      <w:r>
        <w:t>4. Привлечение частных охранных организаций для обеспечения физической защиты объектов топливно-энергетического комплекса, а также отдельные требования к частным охранным орган</w:t>
      </w:r>
      <w:r>
        <w:t>изациям определяются законодательством Российской Федерации в сфере обеспечения безопасности объектов топливно-энергетического комплекса.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 Сведения о наличии у частных охранных организаций права на охрану объектов, предусмотренных </w:t>
      </w:r>
      <w:hyperlink w:anchor="P73" w:tooltip="4. Привлечение частных охранных организаций для обеспечения физической защиты объектов топливно-энергетического комплекса, а также отдельные требования к частным охранным организациям определяются законодательством Российской Федерации в сфере обеспечения безо">
        <w:r>
          <w:rPr>
            <w:color w:val="0000FF"/>
          </w:rPr>
          <w:t>частью 4</w:t>
        </w:r>
      </w:hyperlink>
      <w:r>
        <w:t xml:space="preserve"> настоящей статьи, вносятся в реестр лицензий на осуществление частной охранной 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Частный охранник, работающий по трудовому договору с частной охранной организацией, в целях защиты объектов, в отношении которых установле</w:t>
      </w:r>
      <w:r>
        <w:t>ны обязательные для выполнения требования к антитеррористической защищенности, работников и (или) лиц, находящихся на них, имеет право пресекать функционирование беспилотных воздушных, подводных и надводных судов и аппаратов, беспилотных транспортных средс</w:t>
      </w:r>
      <w:r>
        <w:t>тв и иных автоматизированных беспилотных комплексов (далее - беспилотные аппараты), в том числе посредством подавления</w:t>
      </w:r>
      <w:proofErr w:type="gramEnd"/>
      <w:r>
        <w:t xml:space="preserve"> или преобразования сигналов дистанционного управления беспилотными аппаратами, воздействия на пульты управления беспилотными аппаратами, </w:t>
      </w:r>
      <w:r>
        <w:t>а также повреждения или уничтожения беспилотных аппаратов, при наличии следующих условий: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в отношении охраняемого объекта в соответствии с законодательством Российской Федерации установлены обязательные для выполнения требования к антитеррористической з</w:t>
      </w:r>
      <w:r>
        <w:t>ащищенности;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должностной инструкцией частного охранника определены полномочия по пресечению функционирования беспилотных аппаратов.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5. Виды охранных услуг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Оказание охранных услуг разрешается только частным охранным организациям, если иное не установлено федеральным законом.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4" w:name="P82"/>
      <w:bookmarkEnd w:id="4"/>
      <w:r>
        <w:t>2. Разрешается оказание охранных услуг следующих видов: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5" w:name="P83"/>
      <w:bookmarkEnd w:id="5"/>
      <w:r>
        <w:t>1) защита жизни и здоровья физических лиц от противоправных посягательств;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</w:t>
      </w:r>
      <w:r>
        <w:t xml:space="preserve"> охрана принадлежащего заказчику на праве собственности или ином законном основании охраняемого объекта, за исключением охраняемого объекта, предусмотренного </w:t>
      </w:r>
      <w:hyperlink w:anchor="P90" w:tooltip="8) охрана принадлежащих заказчику на праве собственности или ином законном основании охраняемых объектов, обеспечение внутриобъектового режима и пропускного режима на объектах, в отношении которых установлены обязательные для выполнения требования к антитеррор">
        <w:r>
          <w:rPr>
            <w:color w:val="0000FF"/>
          </w:rPr>
          <w:t>пунктом 8</w:t>
        </w:r>
      </w:hyperlink>
      <w:r>
        <w:t xml:space="preserve"> настоящей части;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6" w:name="P85"/>
      <w:bookmarkEnd w:id="6"/>
      <w:r>
        <w:t>3) обеспечение порядка в местах про</w:t>
      </w:r>
      <w:r>
        <w:t>ведения мероприятий;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7" w:name="P86"/>
      <w:bookmarkEnd w:id="7"/>
      <w:r>
        <w:t>4) проектирование, монтаж, эксплуатационное обслуживание технических средств охраны в целях охраны (защиты) объектов, в отношении которых установлены обязательные для выполнения требования к антитеррористической защищенности;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8" w:name="P87"/>
      <w:bookmarkEnd w:id="8"/>
      <w:r>
        <w:lastRenderedPageBreak/>
        <w:t>5) прием,</w:t>
      </w:r>
      <w:r>
        <w:t xml:space="preserve"> обработка информации, поступающей с охраняемых объектов при помощи технических средств охраны, и передача ее для дальнейшего реагирования мобильным группам охраны или иным организациям, имеющим право в соответствии с законодательством Российской Федерации</w:t>
      </w:r>
      <w:r>
        <w:t xml:space="preserve"> осуществлять их охрану (защиту);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9" w:name="P88"/>
      <w:bookmarkEnd w:id="9"/>
      <w:r>
        <w:t xml:space="preserve">6) обеспечение </w:t>
      </w:r>
      <w:proofErr w:type="spellStart"/>
      <w:r>
        <w:t>внутриобъектового</w:t>
      </w:r>
      <w:proofErr w:type="spellEnd"/>
      <w:r>
        <w:t xml:space="preserve"> режима и пропускного режима на охраняемых объектах, за исключением охраняемых объектов, предусмотренных </w:t>
      </w:r>
      <w:hyperlink w:anchor="P90" w:tooltip="8) охрана принадлежащих заказчику на праве собственности или ином законном основании охраняемых объектов, обеспечение внутриобъектового режима и пропускного режима на объектах, в отношении которых установлены обязательные для выполнения требования к антитеррор">
        <w:r>
          <w:rPr>
            <w:color w:val="0000FF"/>
          </w:rPr>
          <w:t>пунктом 8</w:t>
        </w:r>
      </w:hyperlink>
      <w:r>
        <w:t xml:space="preserve"> настоящей части;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7) охрана принадлежащи</w:t>
      </w:r>
      <w:r>
        <w:t>х заказчику на праве собственности или ином законном основании охраняемых объектов с принятием мер реагирования мобильными группами охраны;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10" w:name="P90"/>
      <w:bookmarkEnd w:id="10"/>
      <w:r>
        <w:t>8) охрана принадлежащих заказчику на праве собственности или ином законном основании охраняемых объектов, обеспечени</w:t>
      </w:r>
      <w:r>
        <w:t xml:space="preserve">е </w:t>
      </w:r>
      <w:proofErr w:type="spellStart"/>
      <w:r>
        <w:t>внутриобъектового</w:t>
      </w:r>
      <w:proofErr w:type="spellEnd"/>
      <w:r>
        <w:t xml:space="preserve"> режима и пропускного режима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</w:t>
      </w:r>
      <w:hyperlink w:anchor="P67" w:tooltip="2. Частная охранная деятельность не может осуществляться на следующих объектах:">
        <w:r>
          <w:rPr>
            <w:color w:val="0000FF"/>
          </w:rPr>
          <w:t>частью 2 статьи 4</w:t>
        </w:r>
      </w:hyperlink>
      <w:r>
        <w:t xml:space="preserve"> настоящего Федерального закона.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3. Выполнение трудовой функции по оказанию охранных услуг, предусмотренных </w:t>
      </w:r>
      <w:hyperlink w:anchor="P86" w:tooltip="4) проектирование, монтаж, эксплуатационное обслуживание технических средств охраны в целях охраны (защиты) объектов, в отношении которых установлены обязательные для выполнения требования к антитеррористической защищенности;">
        <w:r>
          <w:rPr>
            <w:color w:val="0000FF"/>
          </w:rPr>
          <w:t>пунктами 4</w:t>
        </w:r>
      </w:hyperlink>
      <w:r>
        <w:t xml:space="preserve"> и </w:t>
      </w:r>
      <w:hyperlink w:anchor="P87" w:tooltip="5) прием, обработка информации, поступающей с охраняемых объектов при помощи технических средств охраны, и передача ее для дальнейшего реагирования мобильным группам охраны или иным организациям, имеющим право в соответствии с законодательством Российской Феде">
        <w:r>
          <w:rPr>
            <w:color w:val="0000FF"/>
          </w:rPr>
          <w:t>5 части 2</w:t>
        </w:r>
      </w:hyperlink>
      <w:r>
        <w:t xml:space="preserve"> настоя</w:t>
      </w:r>
      <w:r>
        <w:t>щей статьи, разрешается работникам частной охранной организации, не имеющим правового статуса частного охранника.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4. Выполнение трудовой функции по оказанию охранной услуги, предусмотренной </w:t>
      </w:r>
      <w:hyperlink w:anchor="P83" w:tooltip="1) защита жизни и здоровья физических лиц от противоправных посягательств;">
        <w:r>
          <w:rPr>
            <w:color w:val="0000FF"/>
          </w:rPr>
          <w:t>пунктом 1 части 2</w:t>
        </w:r>
      </w:hyperlink>
      <w:r>
        <w:t xml:space="preserve"> настоящей статьи, разрешается только телохранителю.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 </w:t>
      </w:r>
      <w:hyperlink r:id="rId14" w:tooltip="Ссылка на КонсультантПлюс">
        <w:r>
          <w:rPr>
            <w:color w:val="0000FF"/>
          </w:rPr>
          <w:t>Перечень</w:t>
        </w:r>
      </w:hyperlink>
      <w:r>
        <w:t xml:space="preserve"> видов технических средств охраны утверждается Правительством Российской Федерации.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bookmarkStart w:id="11" w:name="P95"/>
      <w:bookmarkEnd w:id="11"/>
      <w:r>
        <w:t>Статья 6. Дополнительные виды деятельности, которые может осуществлять частная охранная организация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bookmarkStart w:id="12" w:name="P97"/>
      <w:bookmarkEnd w:id="12"/>
      <w:r>
        <w:t>1. Частным охранным организациям разрешается осуществление</w:t>
      </w:r>
      <w:r>
        <w:t xml:space="preserve"> следующих дополнительных видов деятельности при наличии соответствующих лицензии, свидетельства, разрешения либо аккредитации на их осуществление (при необходимости получения таких лицензии, свидетельства, разрешения либо аккредитации в соответствии с зак</w:t>
      </w:r>
      <w:r>
        <w:t>онодательством Российской Федерации):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13" w:name="P98"/>
      <w:bookmarkEnd w:id="13"/>
      <w:r>
        <w:t>1) консультации и подготовка рекомендаций по защите от противоправных посягательств;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осуществление на охраняемом объекте функций по учету поступающих, складируемых и реализуемых продукции и (или) иных материальных ц</w:t>
      </w:r>
      <w:r>
        <w:t>енностей;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14" w:name="P100"/>
      <w:bookmarkEnd w:id="14"/>
      <w:r>
        <w:t>3) транспортировка (перевозка) охраняемых объектов и (или) охраняемых лиц;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4) деятельность по монтажу, техническому обслуживанию и ремонту средств обеспечения пожарной безопасности зданий и сооружений;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15" w:name="P102"/>
      <w:bookmarkEnd w:id="15"/>
      <w:r>
        <w:t>5) деятельность по тушению пожаров в населенных пунктах, на производственных объектах и объектах инфраструктуры;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lastRenderedPageBreak/>
        <w:t>6) проведение аварийно-спасательных работ на нештатной основе;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7) деятельность в области использования источников ионизирующего излучения (гене</w:t>
      </w:r>
      <w:r>
        <w:t>рирующих) (за исключением случаев, если эти источники используются в медицинской деятельности) при осуществлении частной охранной деятельности;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8) использование при осуществлении частной охранной деятельности беспилотных аппаратов;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9) обследование помещений охраняемых объектов на предмет наличия технических каналов утечки информации и специальная предварительная их проверка на предмет санитарно-гигиенической и токсико-экологической безопасности;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10) проектирование, монтаж и эксплуата</w:t>
      </w:r>
      <w:r>
        <w:t>ционное обслуживание технических средств охраны на охраняемых объектах, за исключением объектов, в отношении которых установлены обязательные для выполнения требования к антитеррористической защищенности;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11) патриотическое воспитание, в том числе популяри</w:t>
      </w:r>
      <w:r>
        <w:t>зация службы в Вооруженных Силах Российской Федерации, войсках национальной гвардии Российской Федерации, правоохранительных органах;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16" w:name="P109"/>
      <w:bookmarkEnd w:id="16"/>
      <w:r>
        <w:t>12) проведение работ с использованием сведений, составляющих государственную тайну.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17" w:name="P110"/>
      <w:bookmarkEnd w:id="17"/>
      <w:r>
        <w:t xml:space="preserve">2. Частной охранной организации также </w:t>
      </w:r>
      <w:r>
        <w:t>разрешается сдача в аренду свободного от эксплуатации при осуществлении частной охранной деятельности имущества, в том числе технических средств охраны и специальных средств, если иное не предусмотрено законодательством Российской Федерации. Частная охранн</w:t>
      </w:r>
      <w:r>
        <w:t>ая организация вправе арендовать необходимое для осуществления частной охранной деятельности имущество, в том числе технические средства охраны и специальные средства, если иное не предусмотрено законодательством Российской Федерации.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3. Дополнительные вид</w:t>
      </w:r>
      <w:r>
        <w:t xml:space="preserve">ы деятельности, указанные в </w:t>
      </w:r>
      <w:hyperlink w:anchor="P98" w:tooltip="1) консультации и подготовка рекомендаций по защите от противоправных посягательств;">
        <w:r>
          <w:rPr>
            <w:color w:val="0000FF"/>
          </w:rPr>
          <w:t>пунктах 1</w:t>
        </w:r>
      </w:hyperlink>
      <w:r>
        <w:t xml:space="preserve"> - </w:t>
      </w:r>
      <w:hyperlink w:anchor="P100" w:tooltip="3) транспортировка (перевозка) охраняемых объектов и (или) охраняемых лиц;">
        <w:r>
          <w:rPr>
            <w:color w:val="0000FF"/>
          </w:rPr>
          <w:t>3</w:t>
        </w:r>
      </w:hyperlink>
      <w:r>
        <w:t xml:space="preserve">, </w:t>
      </w:r>
      <w:hyperlink w:anchor="P102" w:tooltip="5) деятельность по тушению пожаров в населенных пунктах, на производственных объектах и объектах инфраструктуры;">
        <w:r>
          <w:rPr>
            <w:color w:val="0000FF"/>
          </w:rPr>
          <w:t>5</w:t>
        </w:r>
      </w:hyperlink>
      <w:r>
        <w:t xml:space="preserve"> - </w:t>
      </w:r>
      <w:hyperlink w:anchor="P109" w:tooltip="12) проведение работ с использованием сведений, составляющих государственную тайну.">
        <w:r>
          <w:rPr>
            <w:color w:val="0000FF"/>
          </w:rPr>
          <w:t>12 части 1</w:t>
        </w:r>
      </w:hyperlink>
      <w:r>
        <w:t xml:space="preserve"> настоящей статьи, не могут осуществляться частной охранной организацией на объектах, указанных в </w:t>
      </w:r>
      <w:hyperlink w:anchor="P67" w:tooltip="2. Частная охранная деятельность не может осуществляться на следующих объектах:">
        <w:r>
          <w:rPr>
            <w:color w:val="0000FF"/>
          </w:rPr>
          <w:t>части 2 статьи 4</w:t>
        </w:r>
      </w:hyperlink>
      <w:r>
        <w:t xml:space="preserve"> н</w:t>
      </w:r>
      <w:r>
        <w:t>астоящего Федерального закона.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4. Доля доходов и поступлений по видам деятельности, указанным в </w:t>
      </w:r>
      <w:hyperlink w:anchor="P97" w:tooltip="1. Частным охранным организациям разрешается осуществление следующих дополнительных видов деятельности при наличии соответствующих лицензии, свидетельства, разрешения либо аккредитации на их осуществление (при необходимости получения таких лицензии, свидетельс">
        <w:r>
          <w:rPr>
            <w:color w:val="0000FF"/>
          </w:rPr>
          <w:t>частях 1</w:t>
        </w:r>
      </w:hyperlink>
      <w:r>
        <w:t xml:space="preserve"> и </w:t>
      </w:r>
      <w:hyperlink w:anchor="P110" w:tooltip="2. Частной охранной организации также разрешается сдача в аренду свободного от эксплуатации при осуществлении частной охранной деятельности имущества, в том числе технических средств охраны и специальных средств, если иное не предусмотрено законодательством Ро">
        <w:r>
          <w:rPr>
            <w:color w:val="0000FF"/>
          </w:rPr>
          <w:t>2</w:t>
        </w:r>
      </w:hyperlink>
      <w:r>
        <w:t xml:space="preserve"> настоящей статьи, не должна превышать тридцать процентов от общего дохода </w:t>
      </w:r>
      <w:r>
        <w:t>частной охранной организации за каждый отчетный период.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 Осуществление дополнительных видов деятельности, указанных в </w:t>
      </w:r>
      <w:hyperlink w:anchor="P97" w:tooltip="1. Частным охранным организациям разрешается осуществление следующих дополнительных видов деятельности при наличии соответствующих лицензии, свидетельства, разрешения либо аккредитации на их осуществление (при необходимости получения таких лицензии, свидетельс">
        <w:r>
          <w:rPr>
            <w:color w:val="0000FF"/>
          </w:rPr>
          <w:t>частях 1</w:t>
        </w:r>
      </w:hyperlink>
      <w:r>
        <w:t xml:space="preserve"> и </w:t>
      </w:r>
      <w:hyperlink w:anchor="P110" w:tooltip="2. Частной охранной организации также разрешается сдача в аренду свободного от эксплуатации при осуществлении частной охранной деятельности имущества, в том числе технических средств охраны и специальных средств, если иное не предусмотрено законодательством Ро">
        <w:r>
          <w:rPr>
            <w:color w:val="0000FF"/>
          </w:rPr>
          <w:t>2</w:t>
        </w:r>
      </w:hyperlink>
      <w:r>
        <w:t xml:space="preserve"> настоящей статьи, разрешается при наличии у частно</w:t>
      </w:r>
      <w:r>
        <w:t>й охранной организации отдельного договора на осуществление соответствующего дополнительного вида деятельности. Включение дополнительных видов деятельности в договор на оказание охранных услуг не допускается.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0"/>
      </w:pPr>
      <w:r>
        <w:t>Глава 2. Осуществление частной охранной деятел</w:t>
      </w:r>
      <w:r>
        <w:t>ьности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7. Требования к организациям, осуществляющим частную охранную деятельность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bookmarkStart w:id="18" w:name="P119"/>
      <w:bookmarkEnd w:id="18"/>
      <w:r>
        <w:t xml:space="preserve">1. Уставный капитал частной охранной организации не может быть менее 100 тысяч рублей. Для частной охранной организации, оказывающей (намеренной оказывать) охранные </w:t>
      </w:r>
      <w:r>
        <w:t>услуги с использованием огнестрельного оружия, уставный капитал не может быть менее 250 тысяч рублей.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2. Для формирования уставного капитала частной охранной организации не могут быть использованы привлеченные денежные средства.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Запрещается внесение в у</w:t>
      </w:r>
      <w:r>
        <w:t>ставный капитал частной охранной организации средств иностранными гражданами, гражданами Российской Федерации, имеющими гражданство (подданство) иностранного государства, лицами без гражданства, лицами, признанными в установленном законодательством Российс</w:t>
      </w:r>
      <w:r>
        <w:t>кой Федерации порядке иностранными агентами, иностранными юридическими лицами, организациями, в составе учредителей (участников) которых имеются указанные граждане и (или) лица, если иное не предусмотрено международными договорами Российской Федерации.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bookmarkStart w:id="19" w:name="P122"/>
      <w:bookmarkEnd w:id="19"/>
      <w:r>
        <w:t xml:space="preserve">4. </w:t>
      </w:r>
      <w:proofErr w:type="gramStart"/>
      <w:r>
        <w:t>Не допускается отчуждение долей (вкладов) учредителем (участником) частной охранной организации, повлекшее за собой появление в уставном капитале доли (вклада) с иностранным участием, если иное не предусмотрено международными договорами Российской Федераци</w:t>
      </w:r>
      <w:r>
        <w:t>и, либо с участием лица, признанного в установленном законодательством Российской Федерации порядке иностранным агентом.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Сделка, направленная на отчуждение доли в уставном капитале лицу, признанному в установленном законодательством Российской Федерации</w:t>
      </w:r>
      <w:r>
        <w:t xml:space="preserve"> порядке иностранным агентом, а также иностранному физическому или юридическому лицу либо лицу без гражданства, является ничтожной, если иное не предусмотрено международными договорами Российской Федерации.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bookmarkStart w:id="20" w:name="P124"/>
      <w:bookmarkEnd w:id="20"/>
      <w:r>
        <w:t xml:space="preserve">6. </w:t>
      </w:r>
      <w:proofErr w:type="gramStart"/>
      <w:r>
        <w:t>Частная охранная организация не может осуществ</w:t>
      </w:r>
      <w:r>
        <w:t xml:space="preserve">лять иную деятельность, кроме охранной, за исключением видов деятельности, указанных в </w:t>
      </w:r>
      <w:hyperlink w:anchor="P97" w:tooltip="1. Частным охранным организациям разрешается осуществление следующих дополнительных видов деятельности при наличии соответствующих лицензии, свидетельства, разрешения либо аккредитации на их осуществление (при необходимости получения таких лицензии, свидетельс">
        <w:r>
          <w:rPr>
            <w:color w:val="0000FF"/>
          </w:rPr>
          <w:t>частях 1</w:t>
        </w:r>
      </w:hyperlink>
      <w:r>
        <w:t xml:space="preserve"> и </w:t>
      </w:r>
      <w:hyperlink w:anchor="P110" w:tooltip="2. Частной охранной организации также разрешается сдача в аренду свободного от эксплуатации при осуществлении частной охранной деятельности имущества, в том числе технических средств охраны и специальных средств, если иное не предусмотрено законодательством Ро">
        <w:r>
          <w:rPr>
            <w:color w:val="0000FF"/>
          </w:rPr>
          <w:t>2 статьи 6</w:t>
        </w:r>
      </w:hyperlink>
      <w:r>
        <w:t xml:space="preserve"> настоящего Федерального закона, а также не может являться дочерним обществом организации, осуществляющей иную деятельность, кроме охранной, если иное не установлено федеральным законом.</w:t>
      </w:r>
      <w:proofErr w:type="gramEnd"/>
      <w:r>
        <w:t xml:space="preserve"> Частная охранная организ</w:t>
      </w:r>
      <w:r>
        <w:t>ация не может выступать учредителем иных юридических лиц, кроме частных охранных организаций. Юридические лица - учредители (участники) частной охранной организации не могут осуществлять иные виды деятельности, не предусмотренные настоящим Федеральным зако</w:t>
      </w:r>
      <w:r>
        <w:t>ном. Для физических лиц - учредителей (участников) частной охранной организации данный вид деятельности должен быть основным.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>Право учреждения частной охранной организации юридическим лицом, осуществляющим иную деятельность, кроме охранной, может быть п</w:t>
      </w:r>
      <w:r>
        <w:t xml:space="preserve">редоставлено при наличии оснований в </w:t>
      </w:r>
      <w:hyperlink r:id="rId15" w:tooltip="Постановление Правительства РФ от 03.04.2026 N 373 &quot;Об утверждении Правил предоставления права учреждения частной охранной организации юридическим лицом, осуществляющим иную деятельность, кроме охранной&quot; ------------ Не вступил в силу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bookmarkStart w:id="21" w:name="P126"/>
      <w:bookmarkEnd w:id="21"/>
      <w:r>
        <w:t>8. Учредителями (участниками) частной о</w:t>
      </w:r>
      <w:r>
        <w:t>хранной организации не могут являться: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общественные объединения;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22" w:name="P128"/>
      <w:bookmarkEnd w:id="22"/>
      <w:r>
        <w:t xml:space="preserve">2) граждане, замещающие государственные должности Российской Федерации, государственные должности субъектов Российской Федерации, муниципальные должности, </w:t>
      </w:r>
      <w:r>
        <w:lastRenderedPageBreak/>
        <w:t>должности государственной службы,</w:t>
      </w:r>
      <w:r>
        <w:t xml:space="preserve"> должности муниципальной службы, а также выборные оплачиваемые должности в общественных объединениях, кроме общественных организаций и профессиональных союзов, осуществляющих деятельность в сфере охраны и безопасности;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граждане, имеющие неснятую и (или)</w:t>
      </w:r>
      <w:r>
        <w:t xml:space="preserve"> непогашенную судимость за совершение умышленного преступления, а также юридические лица, в составе учредителей (участников) которых имеются указанные граждане;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4) иностранные граждане, граждане Российской Федерации, имеющие гражданство (подданство) иностранного государства, лица без гражданства, лица, признанные в установленном законодательством Российской Федерации порядке иностранными агентами, иностранные юрид</w:t>
      </w:r>
      <w:r>
        <w:t>ические лица, организации, в составе учредителей (участников) которых имеются указанные граждане и (или) лица, если иное не предусмотрено международными договорами Российской Федерации;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bookmarkStart w:id="23" w:name="P131"/>
      <w:bookmarkEnd w:id="23"/>
      <w:r>
        <w:t>5) физические и (или) юридические лица, не соответствующие требованиям</w:t>
      </w:r>
      <w:r>
        <w:t xml:space="preserve">, предусмотренным </w:t>
      </w:r>
      <w:hyperlink w:anchor="P124" w:tooltip="6. Частная охранная организация не может осуществлять иную деятельность, кроме охранной, за исключением видов деятельности, указанных в частях 1 и 2 статьи 6 настоящего Федерального закона, а также не может являться дочерним обществом организации, осуществляющ">
        <w:r>
          <w:rPr>
            <w:color w:val="0000FF"/>
          </w:rPr>
          <w:t>частью 6</w:t>
        </w:r>
      </w:hyperlink>
      <w:r>
        <w:t xml:space="preserve"> настоящей статьи.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9. </w:t>
      </w:r>
      <w:proofErr w:type="gramStart"/>
      <w:r>
        <w:t>Учредителями (участниками) частной охранной организации могут оставаться ее учредители (участники), которые получили право на пенсию в соответствии с законодательством Рос</w:t>
      </w:r>
      <w:r>
        <w:t xml:space="preserve">сийской Федерации или перешли на работу в общественные организации либо профессиональные союзы, осуществляющие деятельность в сфере охраны и безопасности, при условии соблюдения ими ограничений, установленных </w:t>
      </w:r>
      <w:hyperlink w:anchor="P128" w:tooltip="2) граждане, замещающие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а также выборные оплачиваемые должности">
        <w:r>
          <w:rPr>
            <w:color w:val="0000FF"/>
          </w:rPr>
          <w:t>пунктами 2</w:t>
        </w:r>
      </w:hyperlink>
      <w:r>
        <w:t xml:space="preserve"> - </w:t>
      </w:r>
      <w:hyperlink w:anchor="P131" w:tooltip="5) физические и (или) юридические лица, не соответствующие требованиям, предусмотренным частью 6 настоящей статьи.">
        <w:r>
          <w:rPr>
            <w:color w:val="0000FF"/>
          </w:rPr>
          <w:t>5 части 8</w:t>
        </w:r>
      </w:hyperlink>
      <w:r>
        <w:t xml:space="preserve"> настоящей статьи, в течение всего срока их пребывания в качестве учредителей</w:t>
      </w:r>
      <w:proofErr w:type="gramEnd"/>
      <w:r>
        <w:t xml:space="preserve"> (участников).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24" w:name="P133"/>
      <w:bookmarkEnd w:id="24"/>
      <w:r>
        <w:t>10. Т</w:t>
      </w:r>
      <w:r>
        <w:t>ребования к частным охранным организациям, предусмотренные настоящей статьей, применяются к частным охранным организациям, привлекаемым для обеспечения физической защиты объектов топливно-энергетического комплекса, с учетом требований законодательства Росс</w:t>
      </w:r>
      <w:r>
        <w:t>ийской Федерации в сфере обеспечения безопасности объектов топливно-энергетического комплекса и принимаемых в соответствии с ним нормативных правовых актов Правительства Российской Федерации.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8. Требования к договору на оказание охранных услуг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bookmarkStart w:id="25" w:name="P137"/>
      <w:bookmarkEnd w:id="25"/>
      <w:r>
        <w:t xml:space="preserve">1. </w:t>
      </w:r>
      <w:proofErr w:type="gramStart"/>
      <w:r>
        <w:t>Частная охранная организация обязана заключить с каждым из своих заказчиков и соисполнителей (субподрядчиков) договор на оказание охранных услуг, в котором должны быть указаны регистрационный номер лицензии на осуществление частной охранной деятельности, д</w:t>
      </w:r>
      <w:r>
        <w:t>ата ее предоставления, предмет договора (вид и содержание каждой оказываемой охранной услуги), срок оказания охранной услуги, стоимость охранной услуги или порядок определения этой стоимости.</w:t>
      </w:r>
      <w:proofErr w:type="gramEnd"/>
      <w:r>
        <w:t xml:space="preserve"> В договоре на оказание охранных услуг предусматривается обязател</w:t>
      </w:r>
      <w:r>
        <w:t>ьное использование оружия, если в соответствии с утвержденными Правительством Российской Федерации требованиями к антитеррористической защищенности объектов (территорий) установлено такое требование. В договоре на оказание охранных услуг с использованием о</w:t>
      </w:r>
      <w:r>
        <w:t xml:space="preserve">ружия указываются виды, типы и количество оружия, которое будет использоваться при оказании таких услуг. Договор на оказание охранной услуги, предусмотренной </w:t>
      </w:r>
      <w:hyperlink w:anchor="P83" w:tooltip="1) защита жизни и здоровья физических лиц от противоправных посягательств;">
        <w:r>
          <w:rPr>
            <w:color w:val="0000FF"/>
          </w:rPr>
          <w:t>пунктом 1 части 2 статьи 5</w:t>
        </w:r>
      </w:hyperlink>
      <w:r>
        <w:t xml:space="preserve"> настоящего Федерального закона, заключается охраняемым лицом лично или его законным представителем либо с письменного согласия охраняемого лица или его законного представителя, которое указывается в данном договоре.</w:t>
      </w:r>
    </w:p>
    <w:p w:rsidR="00170E63" w:rsidRDefault="002B186F">
      <w:pPr>
        <w:pStyle w:val="ConsPlusNormal0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</w:t>
      </w:r>
      <w:r>
        <w:t xml:space="preserve">д. Федерального </w:t>
      </w:r>
      <w:hyperlink r:id="rId16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2. Запрещается привлекать к исполнению договора на оказание охранных услуг в качестве соисполнителей (субподрядчиков) организации, которые в соответст</w:t>
      </w:r>
      <w:r>
        <w:t>вии с законодательством Российской Федерации не вправе оказывать охранные услуги.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 основному договору с заказчиком и договору с соисполнителем в обязательном порядке прилагаются заверенные заказчиком в установленном законодательством Российской Федерац</w:t>
      </w:r>
      <w:r>
        <w:t>ии порядке копии документов, подтверждающие, что заказчик владеет охраняемым объектом на праве собственности или ином законном основании.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bookmarkStart w:id="26" w:name="P141"/>
      <w:bookmarkEnd w:id="26"/>
      <w:r>
        <w:t xml:space="preserve">4. </w:t>
      </w:r>
      <w:proofErr w:type="gramStart"/>
      <w:r>
        <w:t>В течение пяти рабочих дней со дня заключения договора на оказание охранных услуг его копия, заверенная в установле</w:t>
      </w:r>
      <w:r>
        <w:t>нном законодательством Российской Федерации порядке, направляется в территориальный орган федерального органа исполнительной власти, уполномоченного в сфере частной охранной деятельности, по месту нахождения охраняемого объекта, месту проведения мероприяти</w:t>
      </w:r>
      <w:r>
        <w:t>я, месту жительства (пребывания) охраняемого лица.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>5. Договор на оказание охранных услуг и акт об оказании охранных услуг (о выполнении работ) подлежат хранению сторонами договора в течение пяти лет со дня окончания оказания охранных услуг.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6. Договором на</w:t>
      </w:r>
      <w:r>
        <w:t xml:space="preserve"> оказание охранных услуг устанавливается порядок возмещения ущерба, а также может быть установлен предел ответственности частной охранной организации по требованиям возмещения ущерба в случае надлежащего исполнения частной охранной организацией обязательст</w:t>
      </w:r>
      <w:r>
        <w:t>в, предусмотренных договором на оказание охранных услуг.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9. Ограничения при осуществлении частной охранной деятельности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Работникам частной охранной организации запрещается: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скрывать от правоохранительных органов ставшую им известной информац</w:t>
      </w:r>
      <w:r>
        <w:t>ию о готовящихся, совершаемых или совершенных правонарушениях;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осуществлять полномочия должностных лиц правоохранительных органов и иных государственных органов;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собирать сведения, связанные с личной жизнью, политическими и религиозными убеждениями о</w:t>
      </w:r>
      <w:r>
        <w:t>тдельных лиц;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4) совершать действия, выходящие за пределы их полномочий, влекущие за собой нарушение прав и законных интересов граждан и (или) организаций либо охраняемых законом интересов общества или государства;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5) совершать действия, ставящие под угроз</w:t>
      </w:r>
      <w:r>
        <w:t>у жизнь, здоровье, честь, достоинство и имущество граждан;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6) вводить в заблуждение заказчика по вопросам, связанным с выполнением трудовой функции;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lastRenderedPageBreak/>
        <w:t>7) без согласия заказчика разглашать полученные в ходе выполнения договорных обязатель</w:t>
      </w:r>
      <w:proofErr w:type="gramStart"/>
      <w:r>
        <w:t>ств св</w:t>
      </w:r>
      <w:proofErr w:type="gramEnd"/>
      <w:r>
        <w:t>едения об охран</w:t>
      </w:r>
      <w:r>
        <w:t>яемом объекте и (или) охраняемом лице, использовать эти сведения в каких-либо целях вопреки интересам заказчика или в интересах третьих лиц, кроме как на основаниях, предусмотренных законодательством Российской Федерации;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8) передавать кому-либо удостоверение частного охранника и личную карточку для их использования другими лицами;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9) использовать методы сыска;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10) выполнять трудовую функцию в частной охранной организации, не имея личной карточки, </w:t>
      </w:r>
      <w:proofErr w:type="gramStart"/>
      <w:r>
        <w:t>сведения</w:t>
      </w:r>
      <w:proofErr w:type="gramEnd"/>
      <w:r>
        <w:t xml:space="preserve"> об оформлении кот</w:t>
      </w:r>
      <w:r>
        <w:t>орой внесены в реестр личных карточек и в установленном порядке предоставлены в федеральный орган исполнительной власти, уполномоченный в сфере частной охранной деятельности;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11) выполнять трудовую функцию в частной охранной организации, непосредственно связанную с оказанием охранных услуг, за исключением охранных услуг, предусмотренных </w:t>
      </w:r>
      <w:hyperlink w:anchor="P86" w:tooltip="4) проектирование, монтаж, эксплуатационное обслуживание технических средств охраны в целях охраны (защиты) объектов, в отношении которых установлены обязательные для выполнения требования к антитеррористической защищенности;">
        <w:r>
          <w:rPr>
            <w:color w:val="0000FF"/>
          </w:rPr>
          <w:t>пунктами 4</w:t>
        </w:r>
      </w:hyperlink>
      <w:r>
        <w:t xml:space="preserve"> и </w:t>
      </w:r>
      <w:hyperlink w:anchor="P87" w:tooltip="5) прием, обработка информации, поступающей с охраняемых объектов при помощи технических средств охраны, и передача ее для дальнейшего реагирования мобильным группам охраны или иным организациям, имеющим право в соответствии с законодательством Российской Феде">
        <w:r>
          <w:rPr>
            <w:color w:val="0000FF"/>
          </w:rPr>
          <w:t>5 части 2 статьи 5</w:t>
        </w:r>
      </w:hyperlink>
      <w:r>
        <w:t xml:space="preserve"> настоящего Федерального</w:t>
      </w:r>
      <w:r>
        <w:t xml:space="preserve"> закона, не имея правового статуса частного охранника;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12) использовать при выполнении трудовой функции по оказанию охранной услуги оружие, не принадлежащее на праве собственности или ином законном основании частной охранной организации, заключившей с зака</w:t>
      </w:r>
      <w:r>
        <w:t>зчиком договор на ее оказание.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Иностранные граждане, граждане Российской Федерации, имеющие гражданство (подданство) иностранного государства, иностранные юридические лица, организации, в составе учредителей (участников) которых имеются указанные гражда</w:t>
      </w:r>
      <w:r>
        <w:t>не и (или) лица, могут осуществлять частную охранную деятельность и (или) принимать участие в осуществлении частной охранной деятельности в любой форме, в том числе в управлении частной охранной организацией, и являться работниками частной охранной организ</w:t>
      </w:r>
      <w:r>
        <w:t>ации только на основаниях и</w:t>
      </w:r>
      <w:proofErr w:type="gramEnd"/>
      <w:r>
        <w:t xml:space="preserve"> в рамках, которые предусмотрены международными договорами Российской Федерации.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bookmarkStart w:id="27" w:name="P162"/>
      <w:bookmarkEnd w:id="27"/>
      <w:r>
        <w:t>Статья 10. Условия оказания охранной услуги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bookmarkStart w:id="28" w:name="P164"/>
      <w:bookmarkEnd w:id="28"/>
      <w:r>
        <w:t>1. О начале и об окончании оказания охранной услуги, изменении состава учредителей (участников) частно</w:t>
      </w:r>
      <w:r>
        <w:t xml:space="preserve">й охранной организации, о смене руководителя частной охранной организации, филиала частной охранной организации частная охранная организация обязана уведомить территориальный орган федерального органа исполнительной власти, уполномоченного в сфере частной </w:t>
      </w:r>
      <w:r>
        <w:t xml:space="preserve">охранной деятельности, в </w:t>
      </w:r>
      <w:hyperlink r:id="rId17" w:tooltip="Постановление Правительства РФ от 15.04.2026 N 414 &quot;Об утверждении Правил уведомления частной охранной организацией территориального органа Федеральной службы войск национальной гвардии Российской Федерации о начале и об окончании оказания охранной услуги, изм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В ходе оказания охранной услуги разрешает</w:t>
      </w:r>
      <w:r>
        <w:t>ся осуществление визуального контроля (наблюдения), в том числе с использованием технических средств охраны, за прилегающей к охраняемому объекту территорией, местом проведения мероприятия, а также на условиях заказчика за помещениями охраняемого объекта в</w:t>
      </w:r>
      <w:r>
        <w:t xml:space="preserve"> целях выявления противоправных посягательств на охраняемый объект и (или) в отношении охраняемого лица, угроз общественной безопасности, оказания содействия правоохранительным органам в обеспечении правопорядка</w:t>
      </w:r>
      <w:proofErr w:type="gramEnd"/>
      <w:r>
        <w:t>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29" w:name="P166"/>
      <w:bookmarkEnd w:id="29"/>
      <w:r>
        <w:lastRenderedPageBreak/>
        <w:t xml:space="preserve">3. </w:t>
      </w:r>
      <w:proofErr w:type="gramStart"/>
      <w:r>
        <w:t>В случае оказания охранной услуги с испо</w:t>
      </w:r>
      <w:r>
        <w:t xml:space="preserve">льзованием видеонаблюдения, а также оказания охранной услуги в виде обеспечения </w:t>
      </w:r>
      <w:proofErr w:type="spellStart"/>
      <w:r>
        <w:t>внутриобъектового</w:t>
      </w:r>
      <w:proofErr w:type="spellEnd"/>
      <w:r>
        <w:t xml:space="preserve"> режима и (или) пропускного режима работники охраняемого объекта и его посетители должны быть проинформированы об этом посредством размещения соответствующей и</w:t>
      </w:r>
      <w:r>
        <w:t>нформации в местах, обеспечивающих гарантированную видимость в дневное и ночное время, до входа на охраняемый объект.</w:t>
      </w:r>
      <w:proofErr w:type="gramEnd"/>
      <w:r>
        <w:t xml:space="preserve"> Такая информация должна содержать условия </w:t>
      </w:r>
      <w:proofErr w:type="spellStart"/>
      <w:r>
        <w:t>внутриобъектового</w:t>
      </w:r>
      <w:proofErr w:type="spellEnd"/>
      <w:r>
        <w:t xml:space="preserve"> режима и пропускного режима, а также правила допуска работников охраняемого об</w:t>
      </w:r>
      <w:r>
        <w:t>ъекта и его посетителей на охраняемый объект.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4. Обязательным требованием является наличие у работника частной охранной организации личной карточки, которая выдана ему частной охранной организацией на период выполнения трудовой функции. </w:t>
      </w:r>
      <w:proofErr w:type="gramStart"/>
      <w:r>
        <w:t>Сведения о выданной</w:t>
      </w:r>
      <w:r>
        <w:t xml:space="preserve"> (сданной) работнику (работником) частной охранной организации личной карточке не позднее одного рабочего дня, следующего за днем ее выдачи (сдачи), вносятся частной охранной организацией в реестр личных карточек и предоставляются в территориальный орган ф</w:t>
      </w:r>
      <w:r>
        <w:t>едерального органа исполнительной власти, уполномоченного в сфере частной охранной деятельности, предоставивший лицензию на осуществление частной охранной деятельности.</w:t>
      </w:r>
      <w:proofErr w:type="gramEnd"/>
      <w:r>
        <w:t xml:space="preserve"> Личная карточка подлежит сдаче работником частной охранной организации в указанную орга</w:t>
      </w:r>
      <w:r>
        <w:t>низацию (филиал частной охранной организации) в день прекращения действия трудового договора.</w:t>
      </w:r>
    </w:p>
    <w:p w:rsidR="00170E63" w:rsidRDefault="002B186F">
      <w:pPr>
        <w:pStyle w:val="ConsPlusNormal0"/>
        <w:jc w:val="both"/>
      </w:pPr>
      <w:r>
        <w:t xml:space="preserve">(часть 4 в ред. Федерального </w:t>
      </w:r>
      <w:hyperlink r:id="rId18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30" w:name="P169"/>
      <w:bookmarkEnd w:id="30"/>
      <w:r>
        <w:t>5. Реестр личных карточек ведется частной о</w:t>
      </w:r>
      <w:r>
        <w:t>хранной организацией и содержит следующие сведения: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фамилия, имя, отчество (при наличии) работника частной охранной организации (филиала частной охранной организации);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дата (число, месяц, год) рождения, место рождения работника частной охранной орган</w:t>
      </w:r>
      <w:r>
        <w:t>изации (филиала частной охранной организации);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наименование должности работника частной охранной организации (филиала частной охранной организации);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4) дата назначения на должность работника частной охранной организации (филиала частной охранной организ</w:t>
      </w:r>
      <w:r>
        <w:t>ации) и реквизиты приказа о его приеме на работу;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5) серия и номер личной карточки;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6) дата выдачи личной карточки;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7) серия и номер удостоверения частного охранника (заполняется в случае, если работник частной охранной организации (филиала частной охранно</w:t>
      </w:r>
      <w:r>
        <w:t>й организации) имеет правовой статус частного охранника);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8) дата увольнения работника частной охранной организации (филиала частной охранной организации) и реквизиты приказа о его увольнении с работы.</w:t>
      </w:r>
    </w:p>
    <w:p w:rsidR="00170E63" w:rsidRDefault="002B186F">
      <w:pPr>
        <w:pStyle w:val="ConsPlusNormal0"/>
        <w:jc w:val="both"/>
      </w:pPr>
      <w:r>
        <w:t xml:space="preserve">(часть 5 в ред. Федерального </w:t>
      </w:r>
      <w:hyperlink r:id="rId19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6. </w:t>
      </w:r>
      <w:hyperlink r:id="rId20" w:tooltip="Ссылка на КонсультантПлюс">
        <w:r>
          <w:rPr>
            <w:color w:val="0000FF"/>
          </w:rPr>
          <w:t>Образец</w:t>
        </w:r>
      </w:hyperlink>
      <w:r>
        <w:t xml:space="preserve"> личной карточки, </w:t>
      </w:r>
      <w:hyperlink r:id="rId21" w:tooltip="Ссылка на КонсультантПлюс">
        <w:r>
          <w:rPr>
            <w:color w:val="0000FF"/>
          </w:rPr>
          <w:t>требования</w:t>
        </w:r>
      </w:hyperlink>
      <w:r>
        <w:t xml:space="preserve"> к бланку личной карточки устанавливаются </w:t>
      </w:r>
      <w:r>
        <w:lastRenderedPageBreak/>
        <w:t>федеральным органом исполнительной власти, уполномоченным в сфере частной</w:t>
      </w:r>
      <w:r>
        <w:t xml:space="preserve"> охранной деятельности.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6 в ред. Федерального </w:t>
      </w:r>
      <w:hyperlink r:id="rId22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31" w:name="P181"/>
      <w:bookmarkEnd w:id="31"/>
      <w:r>
        <w:t xml:space="preserve">7. Частный охранник выполняет трудовую функцию, непосредственно связанную с оказанием охранных услуг, в форменной одежде, если иное не указано в договоре с заказчиком. </w:t>
      </w:r>
      <w:r>
        <w:t>Форменная одежда частного охранника должна позволять определять принадлежность частного охранника к частной охранной организации, оказывающей охранные услуги на объекте заказчика.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8. Форменная одежда и знаки различия частных охранников не могут быть аналог</w:t>
      </w:r>
      <w:r>
        <w:t>ичными форме одежды и знакам различия сотрудников правоохранительных органов и военнослужащих. Знаки различия не могут быть аналогичными знакам различия работников организации, находящейся в ведении федерального органа исполнительной власти, уполномоченног</w:t>
      </w:r>
      <w:r>
        <w:t xml:space="preserve">о в сфере частной охранной деятельности, подразделений ведомственной охраны, созданных в соответствии с Федеральным </w:t>
      </w:r>
      <w:hyperlink r:id="rId23" w:tooltip="Федеральный закон от 14.04.1999 N 77-ФЗ (ред. от 25.05.2026) &quot;О ведомственной охране&quot; {КонсультантПлюс}">
        <w:r>
          <w:rPr>
            <w:color w:val="0000FF"/>
          </w:rPr>
          <w:t>законом</w:t>
        </w:r>
      </w:hyperlink>
      <w:r>
        <w:t xml:space="preserve"> от 14 апреля 1999 года N 77-ФЗ "О ведомственной охране", а также сходными с ними до степени смешения. </w:t>
      </w:r>
      <w:hyperlink r:id="rId24" w:tooltip="Постановление Правительства РФ от 26.07.2025 N 1112 &quot;Об утверждении Правил ношения форменной одежды частными охранниками при оказании охранных услуг различных видов&quot; ------------ Не вступил в силу {КонсультантПлюс}">
        <w:r>
          <w:rPr>
            <w:color w:val="0000FF"/>
          </w:rPr>
          <w:t>Правила</w:t>
        </w:r>
      </w:hyperlink>
      <w:r>
        <w:t xml:space="preserve"> ношения форменной одежды частными охранниками при оказании охранных услуг различных видов устанавливаются Правительством Российской Федерации.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32" w:name="P183"/>
      <w:bookmarkEnd w:id="32"/>
      <w:r>
        <w:t xml:space="preserve">9. Специальная раскраска, информационные надписи и знаки на транспортных средствах частных охранных организаций подлежат согласованию с органами внутренних дел в </w:t>
      </w:r>
      <w:hyperlink r:id="rId25" w:tooltip="Постановление Правительства РФ от 28.03.2026 N 330 &quot;Об утверждении Правил согласования с органами внутренних дел специальной раскраски, информационных надписей и знаков на транспортных средствах частных охранных организаций&quot; ------------ Не вступил в силу {Кон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0"/>
      </w:pPr>
      <w:r>
        <w:t>Глава 3. Правовой статус работников частной охранной организации и их подготовка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11. Общие требования к работникам частной охранной организации, руководи</w:t>
      </w:r>
      <w:r>
        <w:t>телю частной охранной организации, руководителю филиала частной охранной организации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bookmarkStart w:id="33" w:name="P189"/>
      <w:bookmarkEnd w:id="33"/>
      <w:r>
        <w:t xml:space="preserve">1. Работнику частной охранной организации, выполняющему трудовую функцию, непосредственно связанную с оказанием охранных услуг, не разрешается совмещать частную охранную </w:t>
      </w:r>
      <w:r>
        <w:t>деятельность с замещением государственной должности Российской Федерации, государственной должности субъекта Российской Федерации, муниципальной должности, должности государственной службы, должности муниципальной службы, а также с выборной оплачиваемой до</w:t>
      </w:r>
      <w:r>
        <w:t>лжностью в общественных объединениях.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34" w:name="P190"/>
      <w:bookmarkEnd w:id="34"/>
      <w:r>
        <w:t xml:space="preserve">2. Работником частной охранной организации не может быть учредитель (участник), руководитель либо иное должностное лицо организации, с которой данной частной охранной организацией заключен договор на оказание охранных </w:t>
      </w:r>
      <w:r>
        <w:t>услуг.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35" w:name="P191"/>
      <w:bookmarkEnd w:id="35"/>
      <w:r>
        <w:t>3. На должность работника частной охранной организации, выполняющего трудовую функцию, непосредственно связанную с оказанием охранных услуг, не могут быть назначены (приняты) лица: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1) не являющиеся гражданами Российской Федерации либо имеющие гражда</w:t>
      </w:r>
      <w:r>
        <w:t xml:space="preserve">нство (подданство) иностранного государства, если иное не предусмотрено международными договорами Российской Федерации, а также лица, признанные в установленном </w:t>
      </w:r>
      <w:r>
        <w:lastRenderedPageBreak/>
        <w:t>законодательством Российской Федерации порядке иностранными агентами;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2) не </w:t>
      </w:r>
      <w:proofErr w:type="gramStart"/>
      <w:r>
        <w:t>достигшие</w:t>
      </w:r>
      <w:proofErr w:type="gramEnd"/>
      <w:r>
        <w:t xml:space="preserve"> возраста </w:t>
      </w:r>
      <w:r>
        <w:t>восемнадцати лет;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признанные решением суда недееспособными или ограниченно дееспособными;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4) имеющие неснятую и (или) непогашенную судимость за совершение умышленного преступления;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>5) которым предъявлено обвинение в совершении преступления (до разрешени</w:t>
      </w:r>
      <w:r>
        <w:t>я вопроса об их виновности в установленном законом порядке);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6) досрочно прекратившие полномочия по государственной или муниципальной должности либо уволенные с государственной или муниципальной службы, в том числе из правоохранительных органов, органов пр</w:t>
      </w:r>
      <w:r>
        <w:t>окуратуры, судебных органов, по основаниям, которые в соответствии с законодательством Российской Федерации связаны с совершением дисциплинарного проступка, грубым или систематическим нарушением дисциплины, совершением проступка, порочащего честь государст</w:t>
      </w:r>
      <w:r>
        <w:t>венного служащего, утратой доверия к государственному служащему или муниципальному служащему, если</w:t>
      </w:r>
      <w:proofErr w:type="gramEnd"/>
      <w:r>
        <w:t xml:space="preserve"> после такого досрочного прекращения полномочий либо такого увольнения прошло менее трех лет;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7) повторно привлеченные в течение одного года к административно</w:t>
      </w:r>
      <w:r>
        <w:t>й ответственности за совершение административных правонарушений против порядка управления, административных правонарушений, посягающих на институты государственной власти или общественный порядок и общественную безопасность, либо административных правонару</w:t>
      </w:r>
      <w:r>
        <w:t xml:space="preserve">шений в области оборота наркотических средств, психотропных веществ, их аналогов либо </w:t>
      </w:r>
      <w:proofErr w:type="spellStart"/>
      <w:r>
        <w:t>прекурсоров</w:t>
      </w:r>
      <w:proofErr w:type="spellEnd"/>
      <w:r>
        <w:t xml:space="preserve">, растений, содержащих наркотические средства или психотропные вещества либо их </w:t>
      </w:r>
      <w:proofErr w:type="spellStart"/>
      <w:r>
        <w:t>прекурсоры</w:t>
      </w:r>
      <w:proofErr w:type="spellEnd"/>
      <w:r>
        <w:t>, либо их частей, содержащих наркотические средства</w:t>
      </w:r>
      <w:proofErr w:type="gramEnd"/>
      <w:r>
        <w:t xml:space="preserve"> или психотропные </w:t>
      </w:r>
      <w:r>
        <w:t xml:space="preserve">вещества либо их </w:t>
      </w:r>
      <w:proofErr w:type="spellStart"/>
      <w:r>
        <w:t>прекурсоры</w:t>
      </w:r>
      <w:proofErr w:type="spellEnd"/>
      <w:r>
        <w:t xml:space="preserve">, за исключением административных правонарушений, связанных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веществ, - до окончания срока, в течение</w:t>
      </w:r>
      <w:r>
        <w:t xml:space="preserve"> которого лицо считается подвергнутым административному наказанию;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 xml:space="preserve">8)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веществ, - до ок</w:t>
      </w:r>
      <w:r>
        <w:t>ончания срока, в течение которого лицо считается подвергнутым административному наказанию.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4. Работники частной охранной организации, за исключением </w:t>
      </w:r>
      <w:proofErr w:type="gramStart"/>
      <w:r>
        <w:t>указанных</w:t>
      </w:r>
      <w:proofErr w:type="gramEnd"/>
      <w:r>
        <w:t xml:space="preserve"> в </w:t>
      </w:r>
      <w:hyperlink w:anchor="P201" w:tooltip="5. Руководитель частной охранной организации, руководитель филиала частной охранной организации, работники частной охранной организации, исполняющие их обязанности, должны соответствовать требованиям, предусмотренным частями 3 и 6 настоящей статьи, пунктами 5 ">
        <w:r>
          <w:rPr>
            <w:color w:val="0000FF"/>
          </w:rPr>
          <w:t>части 5</w:t>
        </w:r>
      </w:hyperlink>
      <w:r>
        <w:t xml:space="preserve"> настоящей статьи, вправе вступать в трудовые отнош</w:t>
      </w:r>
      <w:r>
        <w:t>ения по совместительству с иными частными охранными организациями.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36" w:name="P201"/>
      <w:bookmarkEnd w:id="36"/>
      <w:r>
        <w:t xml:space="preserve">5. </w:t>
      </w:r>
      <w:proofErr w:type="gramStart"/>
      <w:r>
        <w:t>Руководитель частной охранной организации, руководитель филиала частной охранной организации, работники частной охранной организации, исполняющие их обязанности, должны соответствовать т</w:t>
      </w:r>
      <w:r>
        <w:t xml:space="preserve">ребованиям, предусмотренным </w:t>
      </w:r>
      <w:hyperlink w:anchor="P191" w:tooltip="3. На должность работника частной охранной организации, выполняющего трудовую функцию, непосредственно связанную с оказанием охранных услуг, не могут быть назначены (приняты) лица:">
        <w:r>
          <w:rPr>
            <w:color w:val="0000FF"/>
          </w:rPr>
          <w:t>частями 3</w:t>
        </w:r>
      </w:hyperlink>
      <w:r>
        <w:t xml:space="preserve"> и </w:t>
      </w:r>
      <w:hyperlink w:anchor="P202" w:tooltip="6. Руководитель частной охранной организации, руководитель филиала частной охранной организации, лица, исполняющие их обязанности, лица, ответственные за учет и сохранность оружия, обязаны не реже одного раза в год проходить медицинское освидетельствование, ук">
        <w:r>
          <w:rPr>
            <w:color w:val="0000FF"/>
          </w:rPr>
          <w:t>6</w:t>
        </w:r>
      </w:hyperlink>
      <w:r>
        <w:t xml:space="preserve"> настоящей статьи, </w:t>
      </w:r>
      <w:hyperlink w:anchor="P213" w:tooltip="5) не прошедшие обязательной либо добровольной государственной дактилоскопической регистрации в порядке, установленном законодательством Российской Федерации;">
        <w:r>
          <w:rPr>
            <w:color w:val="0000FF"/>
          </w:rPr>
          <w:t>пунктами 5</w:t>
        </w:r>
      </w:hyperlink>
      <w:r>
        <w:t xml:space="preserve"> </w:t>
      </w:r>
      <w:r>
        <w:t xml:space="preserve">и </w:t>
      </w:r>
      <w:hyperlink w:anchor="P214" w:tooltip="6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(">
        <w:r>
          <w:rPr>
            <w:color w:val="0000FF"/>
          </w:rPr>
          <w:t>6 части 3 статьи 12</w:t>
        </w:r>
      </w:hyperlink>
      <w:r>
        <w:t xml:space="preserve"> и </w:t>
      </w:r>
      <w:hyperlink w:anchor="P260" w:tooltip="1. Руководитель частной охранной организации, руководитель филиала частной охранной организации, работники частной охранной организации, исполняющие их обязанности, должны иметь высшее образование, получить дополнительное профессиональное образование по програ">
        <w:r>
          <w:rPr>
            <w:color w:val="0000FF"/>
          </w:rPr>
          <w:t>частью 1 статьи 14</w:t>
        </w:r>
      </w:hyperlink>
      <w:r>
        <w:t xml:space="preserve"> настоящего Федерального закона, не вправе замещать государственные должности Российской Федерации, государственные должности субъектов Росс</w:t>
      </w:r>
      <w:r>
        <w:t xml:space="preserve">ийской Федерации, муниципальные должности, должности государственной службы, </w:t>
      </w:r>
      <w:r>
        <w:lastRenderedPageBreak/>
        <w:t>должности муниципальной службы, выборные оплачиваемые должности в общественных объединениях, кроме общественных организаций, осуществляющих деятельность в сфере охраны и безопасно</w:t>
      </w:r>
      <w:r>
        <w:t>сти, а также вступать в трудовые отношения с иными организациями, за исключением осуществления ими научной, педагогической и иной творческой деятельности.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bookmarkStart w:id="37" w:name="P202"/>
      <w:bookmarkEnd w:id="37"/>
      <w:r>
        <w:t>6. Руководитель частной охранной организации, руководитель филиала частной охранной организации, лица</w:t>
      </w:r>
      <w:r>
        <w:t xml:space="preserve">, исполняющие их обязанности, лица, ответственные за учет и сохранность оружия, обязаны не реже одного раза в год проходить медицинское освидетельствование, указанное в </w:t>
      </w:r>
      <w:hyperlink w:anchor="P219" w:tooltip="6. Частные охранники обязаны не реже одного раза в год проходить медицинское освидетельствование на наличие медицинских противопоказаний к исполнению обязанностей частного охранника, включающее в себя химико-токсикологические исследования наличия в организме н">
        <w:r>
          <w:rPr>
            <w:color w:val="0000FF"/>
          </w:rPr>
          <w:t>части 6 статьи 12</w:t>
        </w:r>
      </w:hyperlink>
      <w:r>
        <w:t xml:space="preserve"> настоящего Федерального закона, </w:t>
      </w:r>
      <w:r>
        <w:t xml:space="preserve">в порядке, установленном </w:t>
      </w:r>
      <w:hyperlink w:anchor="P204" w:tooltip="Статья 12. Частный охранник">
        <w:r>
          <w:rPr>
            <w:color w:val="0000FF"/>
          </w:rPr>
          <w:t>статьей 12</w:t>
        </w:r>
      </w:hyperlink>
      <w:r>
        <w:t xml:space="preserve"> настоящего Федерального закона для частных охранников. При наличии у данных лиц медицинского заключения об отсутствии медицинских противопоказаний к владению ор</w:t>
      </w:r>
      <w:r>
        <w:t xml:space="preserve">ужием, оформленного в соответствии с требованиями </w:t>
      </w:r>
      <w:hyperlink r:id="rId26" w:tooltip="Федеральный закон от 13.12.1996 N 150-ФЗ (ред. от 04.07.2026) &quot;Об оружии&quot; {КонсультантПлюс}">
        <w:r>
          <w:rPr>
            <w:color w:val="0000FF"/>
          </w:rPr>
          <w:t>статьи 6.1</w:t>
        </w:r>
      </w:hyperlink>
      <w:r>
        <w:t xml:space="preserve"> Федерального закона от 13 декабря 1996 года N 150-ФЗ "Об оружии", до истечения одного года со дня его оформления данные лица указанное медицинское освидетельствование не проходят.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bookmarkStart w:id="38" w:name="P204"/>
      <w:bookmarkEnd w:id="38"/>
      <w:r>
        <w:t>Статья 12. Частный охранник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Право на приобретение правового статуса частного охранника предоставляется гражданам, прошедшим профессиональное обучение для работы в качестве частного охранника, и подтверждается удостоверением частного охранника. Частный охранник работает по трудовом</w:t>
      </w:r>
      <w:r>
        <w:t>у договору с частной охранной организацией, и его трудовая деятельность регулируется трудовым законодательством и настоящим Федеральным законом.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2. Частный охранник в соответствии с полученной квалификацией пользуется предусмотренными настоящим Федеральным</w:t>
      </w:r>
      <w:r>
        <w:t xml:space="preserve"> законом правами только в период выполнения трудовой функции в качестве работника частной охранной организации.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39" w:name="P208"/>
      <w:bookmarkEnd w:id="39"/>
      <w:r>
        <w:t>3. Правовой статус частного охранника не могут получить лица: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1) указанные в </w:t>
      </w:r>
      <w:hyperlink w:anchor="P191" w:tooltip="3. На должность работника частной охранной организации, выполняющего трудовую функцию, непосредственно связанную с оказанием охранных услуг, не могут быть назначены (приняты) лица:">
        <w:r>
          <w:rPr>
            <w:color w:val="0000FF"/>
          </w:rPr>
          <w:t>части 3 статьи 11</w:t>
        </w:r>
      </w:hyperlink>
      <w:r>
        <w:t xml:space="preserve"> настоящего Федерального зак</w:t>
      </w:r>
      <w:r>
        <w:t>она;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2) не имеющие медицинского заключения об отсутствии медицинских противопоказаний к исполнению обязанностей частного охранника (далее - медицинское заключение);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3) не прошедшие </w:t>
      </w:r>
      <w:proofErr w:type="gramStart"/>
      <w:r>
        <w:t>обучения по</w:t>
      </w:r>
      <w:proofErr w:type="gramEnd"/>
      <w:r>
        <w:t xml:space="preserve"> основной программе профессионального обучения - программе профе</w:t>
      </w:r>
      <w:r>
        <w:t>ссиональной подготовки охранников;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4) у которых удостоверение частного охранника было аннулировано по одному из оснований, предусмотренных </w:t>
      </w:r>
      <w:hyperlink w:anchor="P238" w:tooltip="1) привлечения частного охранника к административной ответственности за потребление наркотических средств или психотропных веществ без назначения врача либо новых потенциально опасных психоактивных веществ или повторного привлечения в течение одного года частн">
        <w:r>
          <w:rPr>
            <w:color w:val="0000FF"/>
          </w:rPr>
          <w:t>пунктом 1 части 2 статьи 13</w:t>
        </w:r>
      </w:hyperlink>
      <w:r>
        <w:t xml:space="preserve"> настоящего Федерального закона, если после принятия </w:t>
      </w:r>
      <w:r>
        <w:t>решения об аннулировании удостоверения частного охранника прошло менее одного года;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40" w:name="P213"/>
      <w:bookmarkEnd w:id="40"/>
      <w:r>
        <w:t>5) не прошедшие обязательной либо добровольной государственной дактилоскопической регистрации в порядке, установленном законодательством Российской Федерации;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41" w:name="P214"/>
      <w:bookmarkEnd w:id="41"/>
      <w:proofErr w:type="gramStart"/>
      <w:r>
        <w:t>6) в отношени</w:t>
      </w:r>
      <w:r>
        <w:t xml:space="preserve">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</w:t>
      </w:r>
      <w:r>
        <w:lastRenderedPageBreak/>
        <w:t>(далее - з</w:t>
      </w:r>
      <w:r>
        <w:t xml:space="preserve">аключение), в том числе вынесенное в соответствии с </w:t>
      </w:r>
      <w:hyperlink r:id="rId27" w:tooltip="Федеральный закон от 13.12.1996 N 150-ФЗ (ред. от 04.07.2026) &quot;Об оружии&quot; {КонсультантПлюс}">
        <w:r>
          <w:rPr>
            <w:color w:val="0000FF"/>
          </w:rPr>
          <w:t>пунктом 11 части двадцатой статьи 13</w:t>
        </w:r>
      </w:hyperlink>
      <w:r>
        <w:t xml:space="preserve"> Федерального закона от 13 декабря 1996 года N 150-ФЗ "Об оружии", в течение</w:t>
      </w:r>
      <w:proofErr w:type="gramEnd"/>
      <w:r>
        <w:t xml:space="preserve"> срока его действия.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4. Проверка, предусмотренная </w:t>
      </w:r>
      <w:hyperlink w:anchor="P214" w:tooltip="6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(">
        <w:r>
          <w:rPr>
            <w:color w:val="0000FF"/>
          </w:rPr>
          <w:t>пунктом 6 части 3</w:t>
        </w:r>
      </w:hyperlink>
      <w:r>
        <w:t xml:space="preserve"> настоящей статьи, проводится: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42" w:name="P216"/>
      <w:bookmarkEnd w:id="42"/>
      <w:r>
        <w:t>1</w:t>
      </w:r>
      <w:r>
        <w:t>) по запросу федерального органа исполнительной власти, уполномоченного в сфере частной охранной деятельности, или его территориального органа в отношении лиц, претендующих на приобретение правового статуса частного охранника;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2) без запроса федерального о</w:t>
      </w:r>
      <w:r>
        <w:t>ргана исполнительной власти, уполномоченного в сфере частной охранной деятельности, или его территориального органа в отношении частных охранников в случае выявления органами внутренних дел и (или) органами федеральной службы безопасности в рамках реализац</w:t>
      </w:r>
      <w:r>
        <w:t>ии возложенных на них законодательством Российской Федерации полномочий обстоятельств, являющихся основанием для вынесения заключения, подлежащего направлению в федеральный орган исполнительной власти, уполномоченный в сфере частной</w:t>
      </w:r>
      <w:proofErr w:type="gramEnd"/>
      <w:r>
        <w:t xml:space="preserve"> охранной деятельности, </w:t>
      </w:r>
      <w:r>
        <w:t>или его территориальный орган по месту жительства (пребывания) лица, в отношении которого вынесено заключение.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При подтверждении по результатам проверки, предусмотренной </w:t>
      </w:r>
      <w:hyperlink w:anchor="P216" w:tooltip="1) по запросу федерального органа исполнительной власти, уполномоченного в сфере частной охранной деятельности, или его территориального органа в отношении лиц, претендующих на приобретение правового статуса частного охранника;">
        <w:r>
          <w:rPr>
            <w:color w:val="0000FF"/>
          </w:rPr>
          <w:t>пунктом 1 части 4</w:t>
        </w:r>
      </w:hyperlink>
      <w:r>
        <w:t xml:space="preserve"> настоящей статьи, информации о наличии опасности нарушения пр</w:t>
      </w:r>
      <w:r>
        <w:t>ав и свобод граждан, угрозы государственной или общественной безопасности органами внутренних дел и (или) органами федеральной службы безопасности в федеральный орган исполнительной власти, уполномоченный в сфере частной охранной деятельности, или его терр</w:t>
      </w:r>
      <w:r>
        <w:t>иториальный орган по месту жительства (пребывания) лица, в отношении которого она проводилась</w:t>
      </w:r>
      <w:proofErr w:type="gramEnd"/>
      <w:r>
        <w:t>, не позднее пятнадцати рабочих дней со дня получения запроса федерального органа исполнительной власти, уполномоченного в сфере частной охранной деятельности, или</w:t>
      </w:r>
      <w:r>
        <w:t xml:space="preserve"> его территориального органа направляется заключение. В заключени</w:t>
      </w:r>
      <w:proofErr w:type="gramStart"/>
      <w:r>
        <w:t>и</w:t>
      </w:r>
      <w:proofErr w:type="gramEnd"/>
      <w:r>
        <w:t xml:space="preserve"> указываются сведения о лице, в отношении которого вынесено заключение, о наличии соответствующей опасности, а также должность, фамилия и инициалы должностного лица, вынесшего заключение, и </w:t>
      </w:r>
      <w:r>
        <w:t>дата вынесения заключения. Заключение подписывается указанным должностным лицом. Срок действия заключения составляет два года со дня вынесения заключения. Действие заключения прекращается ранее указанного срока в случае отзыва заключения органом, который в</w:t>
      </w:r>
      <w:r>
        <w:t>ынес заключение. Заключение может быть обжаловано в порядке, установленном законодательством Российской Федерации. Лицо, в отношении которого вынесено заключение, в целях обжалования заключения вправе истребовать от органа, информация которого послужила ос</w:t>
      </w:r>
      <w:r>
        <w:t xml:space="preserve">нованием для вынесения заключения, сведения о </w:t>
      </w:r>
      <w:proofErr w:type="gramStart"/>
      <w:r>
        <w:t>полученной</w:t>
      </w:r>
      <w:proofErr w:type="gramEnd"/>
      <w:r>
        <w:t xml:space="preserve"> о нем информации в пределах, допускаемых требованиями законодательства Российской Федерации об оперативно-</w:t>
      </w:r>
      <w:proofErr w:type="spellStart"/>
      <w:r>
        <w:t>разыскной</w:t>
      </w:r>
      <w:proofErr w:type="spellEnd"/>
      <w:r>
        <w:t xml:space="preserve"> деятельности. В случае</w:t>
      </w:r>
      <w:proofErr w:type="gramStart"/>
      <w:r>
        <w:t>,</w:t>
      </w:r>
      <w:proofErr w:type="gramEnd"/>
      <w:r>
        <w:t xml:space="preserve"> если будет отказано в предоставлении запрошенных сведений и</w:t>
      </w:r>
      <w:r>
        <w:t>ли если лицо полагает, что сведения получены не в полном объеме, оно вправе обжаловать это в судебном порядке.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43" w:name="P219"/>
      <w:bookmarkEnd w:id="43"/>
      <w:r>
        <w:t>6. Частные охранники обязаны не реже одного раза в год проходить медицинское освидетельствование на наличие медицинских противопоказаний к исполн</w:t>
      </w:r>
      <w:r>
        <w:t>ению обязанностей частного охранника, включающее в себя химико-токсикологические исследования наличия в организме наркотических средств, психотропных веществ и их метаболитов и психиатрическое освидетельствование (далее - медицинское освидетельствование).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7. </w:t>
      </w:r>
      <w:hyperlink r:id="rId28" w:tooltip="Приказ Минздрава России от 16.03.2026 N 186н &quot;Об утверждении перечня заболеваний, препятствующих исполнению обязанностей частного охранника&quot; (Зарегистрировано в Минюсте России 13.04.2026 N 86012) ------------ Не вступил в силу {КонсультантПлюс}">
        <w:r>
          <w:rPr>
            <w:color w:val="0000FF"/>
          </w:rPr>
          <w:t>Перечень</w:t>
        </w:r>
      </w:hyperlink>
      <w:r>
        <w:t xml:space="preserve"> заболеваний, препятствующих исполнению обязанностей частного охранника, </w:t>
      </w:r>
      <w:r>
        <w:lastRenderedPageBreak/>
        <w:t>устанавливается федеральным органом исполнительной власти, о</w:t>
      </w:r>
      <w:r>
        <w:t>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8. Организация проведения медицинского освидетельствования осуществляется работодателем.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9. Медицинское освидетельствован</w:t>
      </w:r>
      <w:r>
        <w:t>ие проводится медицинской организацией государственной или муниципальной системы здравоохранения (далее - медицинская организация) в отношении лиц, претендующих на приобретение правового статуса частного охранника (далее - претендент), а также частных охра</w:t>
      </w:r>
      <w:r>
        <w:t>нников по месту их жительства (пребывания).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10. По результатам проведения медицинского освидетельствования в случае отсутствия у претендента, частного охранника заболеваний, препятствующих исполнению обязанностей частного охранника, и отсутствия в организм</w:t>
      </w:r>
      <w:r>
        <w:t>е наркотических средств, психотропных веществ и их метаболитов медицинской организацией оформляется медицинское заключение. Медицинское заключение формируется в форме электронного документа, подписанного с использованием усиленной квалифицированной электро</w:t>
      </w:r>
      <w:r>
        <w:t>нной подписи медицинским работником и медицинской организацией, размещается в федеральном реестре документов, который содержит сведения о результатах медицинского освидетельствования и ведется в единой государственной информационной системе в сфере здравоо</w:t>
      </w:r>
      <w:r>
        <w:t xml:space="preserve">хранения (далее - реестр). Информация об оформленном медицинском заключении передается в федеральный орган исполнительной власти, уполномоченный в сфере частной охранной деятельности, в порядке, установленном </w:t>
      </w:r>
      <w:hyperlink w:anchor="P228" w:tooltip="15. Информационное взаимодейств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здравоохранения, и федерального органа исполнительной власти, у">
        <w:r>
          <w:rPr>
            <w:color w:val="0000FF"/>
          </w:rPr>
          <w:t>частью 15</w:t>
        </w:r>
      </w:hyperlink>
      <w:r>
        <w:t xml:space="preserve"> </w:t>
      </w:r>
      <w:r>
        <w:t>настоящей статьи. Медицинская организация обязана проинформировать претендента, частного охранника о результатах медицинского освидетельствования, передаче информации об оформленном медицинском заключении в федеральный орган исполнительной власти, уполномо</w:t>
      </w:r>
      <w:r>
        <w:t>ченный в сфере частной охранной деятельности, а также выдать претенденту, частному охраннику по их просьбе выписку о результатах медицинского освидетельствования.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11. Срок действия медицинского заключения составляет один год со дня оформления медицинского </w:t>
      </w:r>
      <w:r>
        <w:t>заключения.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44" w:name="P225"/>
      <w:bookmarkEnd w:id="44"/>
      <w:r>
        <w:t>12. В случае выявления у частного охранника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исполнять обязанности частного охранни</w:t>
      </w:r>
      <w:r>
        <w:t xml:space="preserve">ка, медицинская организация уведомляет об этом частного охранника и оформляет </w:t>
      </w:r>
      <w:hyperlink r:id="rId29" w:tooltip="Приказ Минздрава России от 13.04.2026 N 272н &quot;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, включающего в себя химико-токсикологические исследования нали">
        <w:r>
          <w:rPr>
            <w:color w:val="0000FF"/>
          </w:rPr>
          <w:t>сообщение</w:t>
        </w:r>
      </w:hyperlink>
      <w:r>
        <w:t xml:space="preserve"> об аннулировании действующего медицинског</w:t>
      </w:r>
      <w:r>
        <w:t>о заключения (при его наличии). Указанное сообщение формируется в форме электронного документа, подписанного с использованием усиленной квалифицированной электронной подписи медицинским работником и медицинской организацией, размещается в реестре и передае</w:t>
      </w:r>
      <w:r>
        <w:t>тся в федеральный орган исполнительной власти, уполномоченный в сфере частной охранной 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13. Частный охранник, получивший уведомление о выявлении у него заболевания, при наличии которого противопоказано исполнять обязанности частного охранника,</w:t>
      </w:r>
      <w:r>
        <w:t xml:space="preserve"> обязан незамедлительно сдать выданное ему удостоверение частного охранника в федеральный орган исполнительной власти, уполномоченный в сфере частной охранной деятельности, или его территориальный орган.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lastRenderedPageBreak/>
        <w:t xml:space="preserve">14. При поступлении сообщения, указанного в </w:t>
      </w:r>
      <w:hyperlink w:anchor="P225" w:tooltip="12. В случае выявления у частного охранника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исполнять обязанности частного охранника, медицинская ">
        <w:r>
          <w:rPr>
            <w:color w:val="0000FF"/>
          </w:rPr>
          <w:t>части 12</w:t>
        </w:r>
      </w:hyperlink>
      <w:r>
        <w:t xml:space="preserve"> настоящей статьи, удостоверение частного охранника подлежит изъятию федеральным органом исполнительной власти, уполномоченным в сфере частной охранной деятельности, или его территориальным органом.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45" w:name="P228"/>
      <w:bookmarkEnd w:id="45"/>
      <w:r>
        <w:t xml:space="preserve">15. </w:t>
      </w:r>
      <w:proofErr w:type="gramStart"/>
      <w:r>
        <w:t>Информационное в</w:t>
      </w:r>
      <w:r>
        <w:t>заимодействие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здравоохранения, и федерального органа исполнительной власти, уполномоченного в</w:t>
      </w:r>
      <w:r>
        <w:t xml:space="preserve"> сфере частной охранной деятельности, включая обмен сведениями о претендентах, частных охранниках, об оформленных, аннулированных медицинских заключениях, осуществляется посредством единой государственной информационной системы в сфере здравоохранения и го</w:t>
      </w:r>
      <w:r>
        <w:t>сударственной информационной системы, оператором которой является федеральный</w:t>
      </w:r>
      <w:proofErr w:type="gramEnd"/>
      <w:r>
        <w:t xml:space="preserve"> орган исполнительной власти, уполномоченный в сфере частной охранной деятельности, с использованием единой системы межведомственного электронного взаимодействия.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16. </w:t>
      </w:r>
      <w:hyperlink r:id="rId30" w:tooltip="Приказ Минздрава России от 13.04.2026 N 272н &quot;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, включающего в себя химико-токсикологические исследования нали">
        <w:r>
          <w:rPr>
            <w:color w:val="0000FF"/>
          </w:rPr>
          <w:t>Порядок</w:t>
        </w:r>
      </w:hyperlink>
      <w:r>
        <w:t xml:space="preserve"> проведения медицинского освидетельствования, </w:t>
      </w:r>
      <w:hyperlink r:id="rId31" w:tooltip="Приказ Минздрава России от 13.04.2026 N 272н &quot;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, включающего в себя химико-токсикологические исследования нали">
        <w:r>
          <w:rPr>
            <w:color w:val="0000FF"/>
          </w:rPr>
          <w:t>форма</w:t>
        </w:r>
      </w:hyperlink>
      <w:r>
        <w:t xml:space="preserve"> медицинского заключения и порядок его оформления по результатам медицинского освидетельствования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>
        <w:t>гулированию в сфере здравоохранения.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17. </w:t>
      </w:r>
      <w:proofErr w:type="gramStart"/>
      <w:r>
        <w:t xml:space="preserve">При проведении медицинского освидетельствования подлежат учету результаты ранее проведенных (не более одного года назад) осмотров врачей-специалистов и (или) лабораторных исследований в рамках медицинского освидетельствования в соответствии с порядком </w:t>
      </w:r>
      <w:r>
        <w:t>проведения медицинского освидетельствования на наличие медицинских противопоказаний к владению оружием и химико-токсикологических исследований наличия в организме наркотических средств, психотропных веществ и их метаболитов, установленным федеральным орган</w:t>
      </w:r>
      <w:r>
        <w:t>ом исполнительной власти, осуществляющим функции по выработке</w:t>
      </w:r>
      <w:proofErr w:type="gramEnd"/>
      <w:r>
        <w:t xml:space="preserve"> и реализации государственной политики и нормативно-правовому регулированию в сфере здравоохранения.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18. При наличии у частного охранника медицинского заключения об отсутствии медицинских противо</w:t>
      </w:r>
      <w:r>
        <w:t xml:space="preserve">показаний к владению оружием, оформленного в соответствии с требованиями </w:t>
      </w:r>
      <w:hyperlink r:id="rId32" w:tooltip="Федеральный закон от 13.12.1996 N 150-ФЗ (ред. от 04.07.2026) &quot;Об оружии&quot; {КонсультантПлюс}">
        <w:r>
          <w:rPr>
            <w:color w:val="0000FF"/>
          </w:rPr>
          <w:t>статьи 6.1</w:t>
        </w:r>
      </w:hyperlink>
      <w:r>
        <w:t xml:space="preserve"> Федерального закона от 13 декабря 1996 года N 150-ФЗ "Об оружии", до истечения одного года со дня его оформления частный охранник медицинское освидетельствование не проходит.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13. Удостоверение частного охранн</w:t>
      </w:r>
      <w:r>
        <w:t>ика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Удостоверение частного охранника выдается территориальным органом федерального органа исполнительной власти, уполномоченного в сфере частной охранной деятельности, по месту жительства гражданина, претендующего на приобретение правового статуса част</w:t>
      </w:r>
      <w:r>
        <w:t>ного охранника, или месту нахождения частной охранной организации (филиала частной охранной организации) сроком на пять лет.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33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2. Удостовер</w:t>
      </w:r>
      <w:r>
        <w:t>ение частного охранника аннулируется в случае: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46" w:name="P238"/>
      <w:bookmarkEnd w:id="46"/>
      <w:proofErr w:type="gramStart"/>
      <w:r>
        <w:t xml:space="preserve">1) привлечения частного охранника к административной ответственности за потребление </w:t>
      </w:r>
      <w:r>
        <w:lastRenderedPageBreak/>
        <w:t xml:space="preserve">наркотических средств или психотропных веществ без назначения врача либо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 или</w:t>
      </w:r>
      <w:r>
        <w:t xml:space="preserve"> повторного привлечения в течение одного года частного охранника к административной ответственности за совершение административных правонарушений против порядка управления, административных правонарушений, посягающих на институты государственной власти или</w:t>
      </w:r>
      <w:r>
        <w:t xml:space="preserve"> общественный порядок и общественную безопасность, либо административных правонарушений в области</w:t>
      </w:r>
      <w:proofErr w:type="gramEnd"/>
      <w:r>
        <w:t xml:space="preserve"> </w:t>
      </w:r>
      <w:proofErr w:type="gramStart"/>
      <w:r>
        <w:t xml:space="preserve">оборота наркотических средств, психотропных веществ, их аналогов либо </w:t>
      </w:r>
      <w:proofErr w:type="spellStart"/>
      <w:r>
        <w:t>прекурсоров</w:t>
      </w:r>
      <w:proofErr w:type="spellEnd"/>
      <w:r>
        <w:t xml:space="preserve">, растений, содержащих наркотические средства или психотропные вещества либо </w:t>
      </w:r>
      <w:r>
        <w:t xml:space="preserve">их </w:t>
      </w:r>
      <w:proofErr w:type="spellStart"/>
      <w:r>
        <w:t>прекурсоры</w:t>
      </w:r>
      <w:proofErr w:type="spellEnd"/>
      <w:r>
        <w:t xml:space="preserve">, или их частей, содержащих наркотические средства или психотропные вещества либо их </w:t>
      </w:r>
      <w:proofErr w:type="spellStart"/>
      <w:r>
        <w:t>прекурсоры</w:t>
      </w:r>
      <w:proofErr w:type="spellEnd"/>
      <w:r>
        <w:t xml:space="preserve">, за исключением административных правонарушений, связанных с потреблением наркотических средств или психотропных веществ без назначения врача либо </w:t>
      </w:r>
      <w:r>
        <w:t xml:space="preserve">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веществ;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2) возникновения обстоятельств, предусмотренных </w:t>
      </w:r>
      <w:hyperlink w:anchor="P208" w:tooltip="3. Правовой статус частного охранника не могут получить лица:">
        <w:r>
          <w:rPr>
            <w:color w:val="0000FF"/>
          </w:rPr>
          <w:t>частью 3 статьи 12</w:t>
        </w:r>
      </w:hyperlink>
      <w:r>
        <w:t xml:space="preserve"> настоящего Федерального закона;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3) окончания </w:t>
      </w:r>
      <w:r>
        <w:t>срока действия удостоверения частного охранника, добровольного отказа от удостоверения частного охранника либо смерти гражданина, которому было выдано удостоверение частного охранника.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3. Удостоверение частного охранника аннулируется федеральным органом ис</w:t>
      </w:r>
      <w:r>
        <w:t>полнительной власти, уполномоченным в сфере частной охранной деятельности, или его территориальным органом и подлежит обязательной сдаче в территориальный орган федерального органа исполнительной власти, уполномоченного в сфере частной охранной деятельност</w:t>
      </w:r>
      <w:r>
        <w:t>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4. За выдачу удостоверения (дубликата удостоверения) частного охранника, а также за переоформление удостоверения частного охранника в связи с продлением срока его действия, за внесение изменений в удостоверение частного охранника уплачивается государств</w:t>
      </w:r>
      <w:r>
        <w:t>енная пошлина в размерах и порядке, которые установлены законодательством Российской Федерации о налогах и сборах.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47" w:name="P243"/>
      <w:bookmarkEnd w:id="47"/>
      <w:r>
        <w:t xml:space="preserve">5. </w:t>
      </w:r>
      <w:proofErr w:type="gramStart"/>
      <w:r>
        <w:t>Заявление о выдаче удостоверения частного охранника (заявление о переоформлении удостоверения частного охранника в связи с продлением срок</w:t>
      </w:r>
      <w:r>
        <w:t xml:space="preserve">а его действия) представляется гражданином в территориальный орган федерального органа исполнительной власти, уполномоченного в сфере частной охранной деятельности, по месту его жительства вместе с документом о квалификации или о повышении квалификации (в </w:t>
      </w:r>
      <w:r>
        <w:t>случае переоформления удостоверения частного охранника), который был получен по итогам прохождения обучения</w:t>
      </w:r>
      <w:proofErr w:type="gramEnd"/>
      <w:r>
        <w:t xml:space="preserve"> по основным программам профессионального обучения - программе профессиональной подготовки охранников или программе повышения квалификации охранников</w:t>
      </w:r>
      <w:r>
        <w:t xml:space="preserve"> в организациях, осуществляющих образовательную деятельность и указанных в </w:t>
      </w:r>
      <w:hyperlink w:anchor="P258" w:tooltip="Статья 14. Требования к подготовке (обучению) работников частных охранных организаций">
        <w:r>
          <w:rPr>
            <w:color w:val="0000FF"/>
          </w:rPr>
          <w:t>статье 14</w:t>
        </w:r>
      </w:hyperlink>
      <w:r>
        <w:t xml:space="preserve"> настоящего Федерального закона (представляется в случ</w:t>
      </w:r>
      <w:r>
        <w:t xml:space="preserve">ае отсутствия сведений об образовании в федеральной информационной системе "Федеральный реестр сведений о </w:t>
      </w:r>
      <w:proofErr w:type="gramStart"/>
      <w:r>
        <w:t>документах</w:t>
      </w:r>
      <w:proofErr w:type="gramEnd"/>
      <w:r>
        <w:t xml:space="preserve"> об образовании и (или) о квалификации, документах об обучении"), и со дня выдачи которого прошло не более пяти лет.</w:t>
      </w:r>
    </w:p>
    <w:p w:rsidR="00170E63" w:rsidRDefault="002B186F">
      <w:pPr>
        <w:pStyle w:val="ConsPlusNormal0"/>
        <w:jc w:val="both"/>
      </w:pPr>
      <w:r>
        <w:t>(часть 5 введена Федера</w:t>
      </w:r>
      <w:r>
        <w:t xml:space="preserve">льным </w:t>
      </w:r>
      <w:hyperlink r:id="rId34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48" w:name="P245"/>
      <w:bookmarkEnd w:id="48"/>
      <w:r>
        <w:t xml:space="preserve">6. </w:t>
      </w:r>
      <w:proofErr w:type="gramStart"/>
      <w:r>
        <w:t>Заявление о выдаче удостоверения частного охранника (заявление о переоформлении удостоверения частного охранника в связи с продлением срока его действия) гр</w:t>
      </w:r>
      <w:r>
        <w:t xml:space="preserve">ажданину, состоящему в трудовых отношениях с частной охранной организацией, вправе представить </w:t>
      </w:r>
      <w:r>
        <w:lastRenderedPageBreak/>
        <w:t>руководитель (уполномоченный представитель) частной охранной организации (филиала частной охранной организации) в территориальный орган федерального органа испол</w:t>
      </w:r>
      <w:r>
        <w:t>нительной власти, уполномоченного в сфере частной охранной деятельности, по месту нахождения частной охранной организации (филиала</w:t>
      </w:r>
      <w:proofErr w:type="gramEnd"/>
      <w:r>
        <w:t xml:space="preserve"> частной охранной организации). По результатам рассмотрения заявления, предусмотренного настоящей частью, удостоверение частно</w:t>
      </w:r>
      <w:r>
        <w:t>го охранника выдается руководителю (уполномоченному представителю) частной охранной организации (филиала частной охранной организации) или гражданину, в отношении которого представлялось данное заявление (при отсутствии оснований, препятствующих выдаче (пе</w:t>
      </w:r>
      <w:r>
        <w:t>реоформлению) удостоверения частного охранника).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Федеральным </w:t>
      </w:r>
      <w:hyperlink r:id="rId35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7. Заявление о переоформлении удостоверения частного охранника в связи с продлением сро</w:t>
      </w:r>
      <w:r>
        <w:t xml:space="preserve">ка его действия должно быть представлено в соответствующий территориальный орган федерального органа исполнительной власти, уполномоченного в сфере частной охранной деятельности, не </w:t>
      </w:r>
      <w:proofErr w:type="gramStart"/>
      <w:r>
        <w:t>позднее</w:t>
      </w:r>
      <w:proofErr w:type="gramEnd"/>
      <w:r>
        <w:t xml:space="preserve"> чем за тридцать дней до дня окончания срока действия удостоверения</w:t>
      </w:r>
      <w:r>
        <w:t xml:space="preserve"> частного охранника. Срок действия удостоверения частного охранника продлевается на пять лет. В случае нарушения установленного настоящей частью срока представления такого заявления о переоформлении удостоверения частного охранника в соответствующий террит</w:t>
      </w:r>
      <w:r>
        <w:t>ориальный орган федерального органа исполнительной власти, уполномоченного в сфере частной охранной деятельности, представляется заявление о выдаче удостоверения частного охранника.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36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8. Удостоверение частного охранника не выдается (не переоформляется) в случае, если документы, предусмотренные настоящей статьей, представлены не в полном объеме либо в них содержатся недостоверные сведения, а </w:t>
      </w:r>
      <w:r>
        <w:t xml:space="preserve">также при наличии обстоятельств, указанных в </w:t>
      </w:r>
      <w:hyperlink w:anchor="P208" w:tooltip="3. Правовой статус частного охранника не могут получить лица:">
        <w:r>
          <w:rPr>
            <w:color w:val="0000FF"/>
          </w:rPr>
          <w:t>части 3 статьи 12</w:t>
        </w:r>
      </w:hyperlink>
      <w:r>
        <w:t xml:space="preserve"> настоящего Федерального закона.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8 введена Федеральным </w:t>
      </w:r>
      <w:hyperlink r:id="rId37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9. Основаниями для внесения изменений в удостоверение частного охранника являются изменение места жительства и (или) изменение квалификации частного охранника (телохранителя). </w:t>
      </w:r>
      <w:proofErr w:type="gramStart"/>
      <w:r>
        <w:t>Заявление о внесении измене</w:t>
      </w:r>
      <w:r>
        <w:t xml:space="preserve">ний в удостоверение частного охранника представляется в соответствующий территориальный орган федерального органа исполнительной власти, уполномоченного в сфере частной охранной деятельности, лицом, указанным в </w:t>
      </w:r>
      <w:hyperlink w:anchor="P243" w:tooltip="5. Заявление о выдаче удостоверения частного охранника (заявление о переоформлении удостоверения частного охранника в связи с продлением срока его действия) представляется гражданином в территориальный орган федерального органа исполнительной власти, уполномоч">
        <w:r>
          <w:rPr>
            <w:color w:val="0000FF"/>
          </w:rPr>
          <w:t>части 5</w:t>
        </w:r>
      </w:hyperlink>
      <w:r>
        <w:t xml:space="preserve"> </w:t>
      </w:r>
      <w:r>
        <w:t xml:space="preserve">или </w:t>
      </w:r>
      <w:hyperlink w:anchor="P245" w:tooltip="6. Заявление о выдаче удостоверения частного охранника (заявление о переоформлении удостоверения частного охранника в связи с продлением срока его действия) гражданину, состоящему в трудовых отношениях с частной охранной организацией, вправе представить руково">
        <w:r>
          <w:rPr>
            <w:color w:val="0000FF"/>
          </w:rPr>
          <w:t>6</w:t>
        </w:r>
      </w:hyperlink>
      <w:r>
        <w:t xml:space="preserve"> настоящей статьи, не позднее пятнадцати дней со дня изменения места жительства и (или) изменения квалификации частного охранника (телохранителя) с приложением к этому заявлению документов, подтверждающих необходимость в</w:t>
      </w:r>
      <w:r>
        <w:t>несения таких изменений, или</w:t>
      </w:r>
      <w:proofErr w:type="gramEnd"/>
      <w:r>
        <w:t xml:space="preserve"> указанием в этом заявлении соответствующих сведений. </w:t>
      </w:r>
      <w:proofErr w:type="gramStart"/>
      <w:r>
        <w:t>Выполнение трудовой функции по оказанию охранных услуг частным охранником (телохранителем), не представившим в предусмотренный настоящей частью срок в соответствующий террито</w:t>
      </w:r>
      <w:r>
        <w:t>риальный орган федерального органа исполнительной власти, уполномоченного в сфере частной охранной деятельности, заявление о внесении изменений в удостоверение частного охранника при наличии оснований для его представления, не допускается.</w:t>
      </w:r>
      <w:proofErr w:type="gramEnd"/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9 введена</w:t>
      </w:r>
      <w:r>
        <w:t xml:space="preserve"> Федеральным </w:t>
      </w:r>
      <w:hyperlink r:id="rId38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10. </w:t>
      </w:r>
      <w:proofErr w:type="gramStart"/>
      <w:r>
        <w:t>Территориальным органом федерального органа исполнительной власти, уполномоченного в сфере частной охранной деятельности, заявление о выдаче удостов</w:t>
      </w:r>
      <w:r>
        <w:t xml:space="preserve">ерения частного охранника, заявление о переоформлении удостоверения частного охранника в связи с </w:t>
      </w:r>
      <w:r>
        <w:lastRenderedPageBreak/>
        <w:t>продлением срока его действия рассматриваются в течение двадцати рабочих дней со дня их приема, а заявление о внесении изменений в удостоверение частного охран</w:t>
      </w:r>
      <w:r>
        <w:t>ника - в течение десяти рабочих дней со дня его приема.</w:t>
      </w:r>
      <w:proofErr w:type="gramEnd"/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10 введена Федеральным </w:t>
      </w:r>
      <w:hyperlink r:id="rId39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11. Форма удостоверения частного охранника, формы документов, используемых при предоставлении государственной услуги по выдаче удостоверения частного охранника, его переоформлению или внесению изменений в удостоверение частного охранника, требования к этим</w:t>
      </w:r>
      <w:r>
        <w:t xml:space="preserve"> документам, перечень документов и сведений, представляемых для получения указанной государственной услуги, определяются федеральным органом исполнительной власти, уполномоченным в сфере частной охранной деятельности.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11 введена Федеральным </w:t>
      </w:r>
      <w:hyperlink r:id="rId40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bookmarkStart w:id="49" w:name="P258"/>
      <w:bookmarkEnd w:id="49"/>
      <w:r>
        <w:t>Статья 14. Требования к подготовке (обучению) работников частных охранных организаций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bookmarkStart w:id="50" w:name="P260"/>
      <w:bookmarkEnd w:id="50"/>
      <w:r>
        <w:t>1. Руководитель частной охранной организации, руководитель филиала частной охранной о</w:t>
      </w:r>
      <w:r>
        <w:t xml:space="preserve">рганизации, работники частной охранной организации, исполняющие их обязанности, должны иметь высшее образование, получить дополнительное профессиональное образование по программам повышения квалификации руководителей частных охранных организаций и не реже </w:t>
      </w:r>
      <w:r>
        <w:t xml:space="preserve">одного раза в пять лет проходить </w:t>
      </w:r>
      <w:proofErr w:type="gramStart"/>
      <w:r>
        <w:t>обучение по</w:t>
      </w:r>
      <w:proofErr w:type="gramEnd"/>
      <w:r>
        <w:t xml:space="preserve"> указанным программам.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41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2. Частные охранники должны пройти </w:t>
      </w:r>
      <w:proofErr w:type="gramStart"/>
      <w:r>
        <w:t>обучение по</w:t>
      </w:r>
      <w:proofErr w:type="gramEnd"/>
      <w:r>
        <w:t xml:space="preserve"> основной программе проф</w:t>
      </w:r>
      <w:r>
        <w:t xml:space="preserve">ессионального обучения - программе профессиональной подготовки охранников. Телохранители должны пройти </w:t>
      </w:r>
      <w:proofErr w:type="gramStart"/>
      <w:r>
        <w:t>обучение по</w:t>
      </w:r>
      <w:proofErr w:type="gramEnd"/>
      <w:r>
        <w:t xml:space="preserve"> основной программе профессионального обучения - программе повышения квалификации охранников, предусматривающей обучение по защите жизни и здо</w:t>
      </w:r>
      <w:r>
        <w:t>ровья физических лиц от противоправных посягательств.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Обучение по</w:t>
      </w:r>
      <w:proofErr w:type="gramEnd"/>
      <w:r>
        <w:t xml:space="preserve"> основным программам профессионального обучения - программам профессиональной подготовки охранников и программам повышения квалификации охранников, а также по дополнительным профессиональн</w:t>
      </w:r>
      <w:r>
        <w:t xml:space="preserve">ым программам - программам повышения квалификации руководителей частных охранных организаций осуществляется в организациях, осуществляющих образовательную деятельность по указанным программам. </w:t>
      </w:r>
      <w:proofErr w:type="gramStart"/>
      <w:r>
        <w:t>Обучение</w:t>
      </w:r>
      <w:proofErr w:type="gramEnd"/>
      <w:r>
        <w:t xml:space="preserve"> по указанным образовательным программам в заочной форм</w:t>
      </w:r>
      <w:r>
        <w:t>е не допускается. Занятия по дисциплинам, связанным с огневой и физической подготовкой и использованием специальных средств, не могут проводиться с использованием электронного обучения и (или) дистанционных образовательных технологий.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4. Учредителями орган</w:t>
      </w:r>
      <w:r>
        <w:t xml:space="preserve">изаций, осуществляющих образовательную деятельность по основным программам профессионального обучения - программам профессиональной подготовки охранников и программам повышения квалификации охранников, а также по дополнительным профессиональным программам </w:t>
      </w:r>
      <w:r>
        <w:t>- программам повышения квалификации руководителей частных охранных организаций, не могут являться: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граждане, имеющие неснятую и (или) непогашенную судимость за совершение умышленного преступления, а также юридические лица, в составе учредителей (участни</w:t>
      </w:r>
      <w:r>
        <w:t>ков) которых имеются указанные граждане;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lastRenderedPageBreak/>
        <w:t>2) иностранные граждане, граждане Российской Федерации, имеющие гражданство (подданство) иностранного государства, лица без гражданства, лица, признанные в установленном законодательством Российской Федерации порядк</w:t>
      </w:r>
      <w:r>
        <w:t>е иностранными агентами, иностранные юридические лица, организации, в составе учредителей (участников) которых имеются указанные граждане и (или) лица, если иное не предусмотрено международными договорами Российской Федерации.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Учебно-материальная база о</w:t>
      </w:r>
      <w:r>
        <w:t>рганизаций, осуществляющих образовательную деятельность по основным программам профессионального обучения - программам профессиональной подготовки охранников и программам повышения квалификации охранников, а также по дополнительным профессиональным програм</w:t>
      </w:r>
      <w:r>
        <w:t>мам - программам повышения квалификации руководителей частных охранных организаций (далее в настоящей статье - организация, осуществляющая образовательную деятельность), должна соответствовать установленным федеральным органом исполнительной власти, уполно</w:t>
      </w:r>
      <w:r>
        <w:t>моченным в сфере частной охранной деятельности, требованиям к учебно-материальной базе организации, осуществляющей</w:t>
      </w:r>
      <w:proofErr w:type="gramEnd"/>
      <w:r>
        <w:t xml:space="preserve"> образовательную деятельность, </w:t>
      </w:r>
      <w:proofErr w:type="gramStart"/>
      <w:r>
        <w:t>позволяющей</w:t>
      </w:r>
      <w:proofErr w:type="gramEnd"/>
      <w:r>
        <w:t xml:space="preserve"> проводить практические занятия с использованием оружия. Соответствие учебно-материальной базы орган</w:t>
      </w:r>
      <w:r>
        <w:t xml:space="preserve">изации, осуществляющей образовательную деятельность, указанным требованиям подтверждается заключением, предоставленным территориальным органом федерального органа исполнительной власти, уполномоченного в сфере частной охранной деятельности. </w:t>
      </w:r>
      <w:proofErr w:type="gramStart"/>
      <w:r>
        <w:t>Заключение о со</w:t>
      </w:r>
      <w:r>
        <w:t>ответствии учебно-материальной базы организации, осуществляющей образовательную деятельность, установленным требованиям (далее в настоящей статье - заключение) считается предоставленным со дня внесения уполномоченным должностным лицом территориального орга</w:t>
      </w:r>
      <w:r>
        <w:t>на федерального органа исполнительной власти, уполномоченного в сфере частной охранной деятельности, записи о предоставлении заключения в реестр заключений о соответствии учебно-материальной базы организации, осуществляющей образовательную деятельность, ус</w:t>
      </w:r>
      <w:r>
        <w:t>тановленным требованиям (далее в настоящей статье - реестр заключений).</w:t>
      </w:r>
      <w:proofErr w:type="gramEnd"/>
      <w:r>
        <w:t xml:space="preserve"> Реестр заключений является общедоступным. Ведение реестра заключений осуществляется федеральным органом исполнительной власти, уполномоченным в сфере частной охранной деятельности.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</w:t>
      </w:r>
      <w:r>
        <w:t xml:space="preserve">сть 5 в ред. Федерального </w:t>
      </w:r>
      <w:hyperlink r:id="rId42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5.1. </w:t>
      </w:r>
      <w:proofErr w:type="gramStart"/>
      <w:r>
        <w:t xml:space="preserve">Федеральным органом исполнительной власти, уполномоченным в сфере частной охранной деятельности, устанавливаются </w:t>
      </w:r>
      <w:hyperlink r:id="rId43" w:tooltip="Приказ Росгвардии от 01.07.2026 N 231 &quot;Об утверждении Порядка ведения реестра заключений о соответствии учебно-материальной базы организаций, осуществляющих образовательную деятельность по основным программам профессионального обучения - программам профессиона">
        <w:r>
          <w:rPr>
            <w:color w:val="0000FF"/>
          </w:rPr>
          <w:t>порядок</w:t>
        </w:r>
      </w:hyperlink>
      <w:r>
        <w:t xml:space="preserve"> ведения реестра заключений, предоставления сведений из него, </w:t>
      </w:r>
      <w:hyperlink r:id="rId44" w:tooltip="Приказ Росгвардии от 01.07.2026 N 231 &quot;Об утверждении Порядка ведения реестра заключений о соответствии учебно-материальной базы организаций, осуществляющих образовательную деятельность по основным программам профессионального обучения - программам профессиона">
        <w:r>
          <w:rPr>
            <w:color w:val="0000FF"/>
          </w:rPr>
          <w:t>форма</w:t>
        </w:r>
      </w:hyperlink>
      <w:r>
        <w:t xml:space="preserve"> выписки из реестра заключений и состав сведений, содержащихся в ней, </w:t>
      </w:r>
      <w:hyperlink r:id="rId45" w:tooltip="Приказ Росгвардии от 01.07.2026 N 231 &quot;Об утверждении Порядка ведения реестра заключений о соответствии учебно-материальной базы организаций, осуществляющих образовательную деятельность по основным программам профессионального обучения - программам профессиона">
        <w:r>
          <w:rPr>
            <w:color w:val="0000FF"/>
          </w:rPr>
          <w:t>порядок</w:t>
        </w:r>
      </w:hyperlink>
      <w:r>
        <w:t xml:space="preserve"> п</w:t>
      </w:r>
      <w:r>
        <w:t>редоставления, приостановления, возобновления действия и аннулирования заключения, которым в том числе предусматривается перечень представляемых для получения заключения документов и сведений, а также вопросы, связанные с рассмотрением заявления о предоста</w:t>
      </w:r>
      <w:r>
        <w:t>влении</w:t>
      </w:r>
      <w:proofErr w:type="gramEnd"/>
      <w:r>
        <w:t xml:space="preserve"> заключения, со сроком рассмотрения этого заявления и с определением соответствия учебно-материальной базы организации, осуществляющей образовательную деятельность, установленным требованиям.</w:t>
      </w:r>
    </w:p>
    <w:p w:rsidR="00170E63" w:rsidRDefault="002B186F">
      <w:pPr>
        <w:pStyle w:val="ConsPlusNormal0"/>
        <w:jc w:val="both"/>
      </w:pPr>
      <w:r>
        <w:t xml:space="preserve">(часть 5.1 введена Федеральным </w:t>
      </w:r>
      <w:hyperlink r:id="rId46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5.2. При определении соответствия учебно-материальной базы организации, осуществляющей образовательную деятельность, установленным требованиям оценка соответствия требованиям, проверяемым при </w:t>
      </w:r>
      <w:r>
        <w:t>лицензировании образовательной деятельности, не осуществляется.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5.2 введена Федеральным </w:t>
      </w:r>
      <w:hyperlink r:id="rId47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51" w:name="P273"/>
      <w:bookmarkEnd w:id="51"/>
      <w:r>
        <w:lastRenderedPageBreak/>
        <w:t>5.3. Организации, осуществляющие образовательную деятельность, обязаны каждые пять лет со дня предоставления заключения проходить периодическое подтверждение соответствия учебно-материальной базы установленным требованиям. Периодическое подтверждение соотв</w:t>
      </w:r>
      <w:r>
        <w:t xml:space="preserve">етствия учебно-материальной базы установленным требованиям проводится в порядке, предусмотренном для предоставления заключения. Основанием для проведения периодического подтверждения соответствия учебно-материальной базы установленным требованиям является </w:t>
      </w:r>
      <w:r>
        <w:t xml:space="preserve">принятие территориальным органом федерального органа исполнительной власти, уполномоченного в сфере частной охранной деятельности, </w:t>
      </w:r>
      <w:hyperlink r:id="rId48" w:tooltip="Приказ Росгвардии от 01.07.2026 N 231 &quot;Об утверждении Порядка ведения реестра заключений о соответствии учебно-материальной базы организаций, осуществляющих образовательную деятельность по основным программам профессионального обучения - программам профессиона">
        <w:r>
          <w:rPr>
            <w:color w:val="0000FF"/>
          </w:rPr>
          <w:t>заявления</w:t>
        </w:r>
      </w:hyperlink>
      <w:r>
        <w:t xml:space="preserve"> организации, осуществляющей образовательную деятельность, представленного не ранее чем за шесть месяцев и не </w:t>
      </w:r>
      <w:proofErr w:type="gramStart"/>
      <w:r>
        <w:t>позднее</w:t>
      </w:r>
      <w:proofErr w:type="gramEnd"/>
      <w:r>
        <w:t xml:space="preserve"> чем за десять рабочих дней до дня наступления срока прохождения процедуры периодического подтверждения соответствия учебно-мате</w:t>
      </w:r>
      <w:r>
        <w:t>риальной базы организации, осуществляющей образовательную деятельность, установленным требованиям.</w:t>
      </w:r>
    </w:p>
    <w:p w:rsidR="00170E63" w:rsidRDefault="002B186F">
      <w:pPr>
        <w:pStyle w:val="ConsPlusNormal0"/>
        <w:jc w:val="both"/>
      </w:pPr>
      <w:r>
        <w:t xml:space="preserve">(часть 5.3 введена Федеральным </w:t>
      </w:r>
      <w:hyperlink r:id="rId49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5.4. Основаниями для аннулирования </w:t>
      </w:r>
      <w:r>
        <w:t>заключения организации, осуществляющей образовательную деятельность, являются: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ликвидация (прекращение деятельности) организации, осуществляющей образовательную деятельность;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прекращение действия лицензии на осуществление образовательной деятельности</w:t>
      </w:r>
      <w:r>
        <w:t>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3) </w:t>
      </w:r>
      <w:proofErr w:type="spellStart"/>
      <w:r>
        <w:t>неустранение</w:t>
      </w:r>
      <w:proofErr w:type="spellEnd"/>
      <w:r>
        <w:t xml:space="preserve"> в период приостановления действия заключения установленного территориальным органом федерального органа исполнительной власти, уполномоченного в сфере частной охранной деятельности, несоответствия учебно-материальной базы организации, осу</w:t>
      </w:r>
      <w:r>
        <w:t>ществляющей образовательную деятельность, установленным требованиям;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4) нарушение организацией, осуществляющей образовательную деятельность, установленного </w:t>
      </w:r>
      <w:hyperlink w:anchor="P273" w:tooltip="5.3. Организации, осуществляющие образовательную деятельность, обязаны каждые пять лет со дня предоставления заключения проходить периодическое подтверждение соответствия учебно-материальной базы установленным требованиям. Периодическое подтверждение соответст">
        <w:r>
          <w:rPr>
            <w:color w:val="0000FF"/>
          </w:rPr>
          <w:t>частью 5.3</w:t>
        </w:r>
      </w:hyperlink>
      <w:r>
        <w:t xml:space="preserve"> настоящей статьи срока подачи заявления.</w:t>
      </w:r>
    </w:p>
    <w:p w:rsidR="00170E63" w:rsidRDefault="002B186F">
      <w:pPr>
        <w:pStyle w:val="ConsPlusNormal0"/>
        <w:jc w:val="both"/>
      </w:pPr>
      <w:r>
        <w:t xml:space="preserve">(часть 5.4 введена Федеральным </w:t>
      </w:r>
      <w:hyperlink r:id="rId50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5.5. Основаниями для приостановления действия заключения организации, осуществляющей образовательную деятельность, являются: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приост</w:t>
      </w:r>
      <w:r>
        <w:t>ановление действия лицензии на осуществление образовательной деятельности;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несоответствие учебно-материальной базы организации, осуществляющей образовательную деятельность, установленным требованиям.</w:t>
      </w:r>
    </w:p>
    <w:p w:rsidR="00170E63" w:rsidRDefault="002B186F">
      <w:pPr>
        <w:pStyle w:val="ConsPlusNormal0"/>
        <w:jc w:val="both"/>
      </w:pPr>
      <w:r>
        <w:t xml:space="preserve">(часть 5.5 введена Федеральным </w:t>
      </w:r>
      <w:hyperlink r:id="rId51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52" w:name="P285"/>
      <w:bookmarkEnd w:id="52"/>
      <w:r>
        <w:t>6. Типовые программы профессионального обучения - программы профессиональной подготовки охранников и программы повышения квалификации охранников разрабатываются и утверждаются федеральным</w:t>
      </w:r>
      <w:r>
        <w:t xml:space="preserve"> органом исполнительной власти, уполномоченным в сфере частной охранной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</w:t>
      </w:r>
      <w:r>
        <w:t xml:space="preserve">ю в сфере общего образования. Типовые дополнительные профессиональные программы - программы повышения квалификации руководителей частных охранных организаций разрабатываются и утверждаются федеральным органом исполнительной </w:t>
      </w:r>
      <w:r>
        <w:lastRenderedPageBreak/>
        <w:t>власти, уполномоченным в сфере ч</w:t>
      </w:r>
      <w:r>
        <w:t>астной охранной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7. </w:t>
      </w:r>
      <w:hyperlink r:id="rId52" w:tooltip="Постановление Правительства РФ от 03.03.2026 N 220 &quot;Об утверждении особенностей проведения квалификационного экзамена, завершающего освоение основных программ профессионального обучения - программ профессиональной подготовки охранников и программ повышения ква">
        <w:r>
          <w:rPr>
            <w:color w:val="0000FF"/>
          </w:rPr>
          <w:t>Особенности</w:t>
        </w:r>
      </w:hyperlink>
      <w:r>
        <w:t xml:space="preserve"> проведения квалификационного экзамена, завершающего освоение основных программ профессионального обучения - программ профессиональной подго</w:t>
      </w:r>
      <w:r>
        <w:t>товки охранников и программ повышения квалификации охранников, устанавливаются Правительством Российской Федерации. Квалификационный экзамен, завершающий освоение основных программ профессионального обучения - программ профессиональной подготовки охраннико</w:t>
      </w:r>
      <w:r>
        <w:t>в и программ повышения квалификации охранников, проводится с обязательным участием в экзаменационной (квалификационной) комиссии представителей общероссийских отраслевых объединений работодателей в сфере охраны и безопасности.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3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15. Права и обязанности частного охранника, телохранителя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Действия частного охранника регламентируются должностной инструкцией частного охранника на охраняемом об</w:t>
      </w:r>
      <w:r>
        <w:t xml:space="preserve">ъекте и (или) при обеспечении порядка, установленного заказчиком в местах проведения мероприятий, а телохранителя - должностной инструкцией телохранителя по защите охраняемого лица. </w:t>
      </w:r>
      <w:hyperlink r:id="rId54" w:tooltip="Ссылка на КонсультантПлюс">
        <w:r>
          <w:rPr>
            <w:color w:val="0000FF"/>
          </w:rPr>
          <w:t>Типовые требования</w:t>
        </w:r>
      </w:hyperlink>
      <w:r>
        <w:t xml:space="preserve"> к указанным должностным инструкциям утверждаются федеральным органом исполнительной власти, уполномоченным в сфере частной охранной 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Экземпляр должн</w:t>
      </w:r>
      <w:r>
        <w:t>остной инструкции частного охранника на охраняемом объекте и (или) при обеспечении порядка, установленного заказчиком в местах проведения мероприятий, экземпляр должностной инструкции телохранителя по защите охраняемого лица представляются в территориальны</w:t>
      </w:r>
      <w:r>
        <w:t>й орган федерального органа исполнительной власти, уполномоченного в сфере частной охранной деятельности, по месту нахождения охраняемого объекта, проведения мероприятия, месту жительства (пребывания) охраняемого лица одновременно с уведомлением о начале о</w:t>
      </w:r>
      <w:r>
        <w:t>казания охранной</w:t>
      </w:r>
      <w:proofErr w:type="gramEnd"/>
      <w:r>
        <w:t xml:space="preserve"> услуги, </w:t>
      </w:r>
      <w:proofErr w:type="gramStart"/>
      <w:r>
        <w:t>указанным</w:t>
      </w:r>
      <w:proofErr w:type="gramEnd"/>
      <w:r>
        <w:t xml:space="preserve"> в </w:t>
      </w:r>
      <w:hyperlink w:anchor="P164" w:tooltip="1. О начале и об окончании оказания охранной услуги, изменении состава учредителей (участников) частной охранной организации, о смене руководителя частной охранной организации, филиала частной охранной организации частная охранная организация обязана уведомить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закона.</w:t>
      </w:r>
    </w:p>
    <w:p w:rsidR="00170E63" w:rsidRDefault="002B186F">
      <w:pPr>
        <w:pStyle w:val="ConsPlusNormal0"/>
        <w:jc w:val="both"/>
      </w:pPr>
      <w:r>
        <w:t xml:space="preserve">(в ред. Федерального </w:t>
      </w:r>
      <w:hyperlink r:id="rId55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Лицо, совершившее </w:t>
      </w:r>
      <w:r>
        <w:t xml:space="preserve">противоправное посягательство на охраняемый объект или охраняемое лицо, жизнь и здоровье частного охранника, телохранителя, на общественный порядок в местах оказания охранных услуг либо нарушающее </w:t>
      </w:r>
      <w:proofErr w:type="spellStart"/>
      <w:r>
        <w:t>внутриобъектовый</w:t>
      </w:r>
      <w:proofErr w:type="spellEnd"/>
      <w:r>
        <w:t xml:space="preserve"> режим и (или) пропускной режим, в том числ</w:t>
      </w:r>
      <w:r>
        <w:t>е при обеспечении порядка в местах проведения мероприятий (при наличии в его действиях признаков преступления либо административного правонарушения), может быть задержано частным охранником, телохранителем, которыми должны</w:t>
      </w:r>
      <w:proofErr w:type="gramEnd"/>
      <w:r>
        <w:t xml:space="preserve"> быть приняты меры по незамедлител</w:t>
      </w:r>
      <w:r>
        <w:t xml:space="preserve">ьной передаче </w:t>
      </w:r>
      <w:proofErr w:type="gramStart"/>
      <w:r>
        <w:t>задержанного</w:t>
      </w:r>
      <w:proofErr w:type="gramEnd"/>
      <w:r>
        <w:t xml:space="preserve"> в орган внутренних дел (полицию).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4. При осуществлении защиты жизни и здоровья охраняемого лица телохранитель имеет право: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осуществлять защиту охраняемого лица всеми законными способами и средствами;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2) использовать технические средства охраны и средства связи, разрешенные </w:t>
      </w:r>
      <w:r>
        <w:lastRenderedPageBreak/>
        <w:t>законодательством Российской Федерации.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 В случае пресечения противоправного посягательства на охраняемое лицо телохранитель обязан предупредить посягающих лиц об осуществлении им </w:t>
      </w:r>
      <w:r>
        <w:t>защиты жизни и здоровья охраняемого лица.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6. При обеспечении </w:t>
      </w:r>
      <w:proofErr w:type="spellStart"/>
      <w:r>
        <w:t>внутриобъектового</w:t>
      </w:r>
      <w:proofErr w:type="spellEnd"/>
      <w:r>
        <w:t xml:space="preserve"> режима и пропускного режима, а также при транспортировке охраняемого объекта в соответствии с договором на оказание охранных услуг, заключенным частной охранной организацией с з</w:t>
      </w:r>
      <w:r>
        <w:t>аказчиком, частные охранники имеют право: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1) требовать от работников охраняемого объекта и его посетителей соблюдения </w:t>
      </w:r>
      <w:proofErr w:type="spellStart"/>
      <w:r>
        <w:t>внутриобъектового</w:t>
      </w:r>
      <w:proofErr w:type="spellEnd"/>
      <w:r>
        <w:t xml:space="preserve"> режима и пропускного режима;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2) не допускать на охраняемый объект, на котором установлен пропускной режим, лиц, не предъ</w:t>
      </w:r>
      <w:r>
        <w:t>явивших документы, дающие право на вход (выход) лиц, въезд (выезд) транспортных средств, внос (вынос), ввоз (вывоз) имущества на охраняемый объект (с охраняемого объекта);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 xml:space="preserve">3) производить в пределах, установленных законодательством Российской Федерации, на </w:t>
      </w:r>
      <w:r>
        <w:t>охраняемом объекте, на котором установлен пропускной режим, осмотр въезжающих на охраняемый объект (выезжающих с охраняемого объекта) транспортных средств, за исключением транспортных средств федеральных органов исполнительной власти, в которых законом пре</w:t>
      </w:r>
      <w:r>
        <w:t>дусмотрена военная и (или) приравненная к ней служба, а также осмотр вносимого (ввозимого) на охраняемый объект (выносимого (вывозимого) с охраняемого объекта) имущества</w:t>
      </w:r>
      <w:proofErr w:type="gramEnd"/>
      <w:r>
        <w:t xml:space="preserve">. Осмотр указанных транспортных средств и имущества должен производиться в присутствии </w:t>
      </w:r>
      <w:r>
        <w:t xml:space="preserve">водителей указанных транспортных средств и лиц, сопровождающих указанные транспортные средства и имущество (при их наличии). Предъявление транспортных средств и имущества для осмотра не является обязанностью. </w:t>
      </w:r>
      <w:proofErr w:type="spellStart"/>
      <w:r>
        <w:t>Непредъявление</w:t>
      </w:r>
      <w:proofErr w:type="spellEnd"/>
      <w:r>
        <w:t xml:space="preserve"> документов, транспортных средств</w:t>
      </w:r>
      <w:r>
        <w:t xml:space="preserve"> и имущества для осмотра является основанием для отказа в возможности въезда (выезда) транспортных средств, вноса (выноса), ввоза (вывоза) имущества на охраняемый объект (с охраняемого объекта);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4) принимать в соответствии с настоящим Федеральным законом и</w:t>
      </w:r>
      <w:r>
        <w:t xml:space="preserve"> правилами обеспечения </w:t>
      </w:r>
      <w:proofErr w:type="spellStart"/>
      <w:r>
        <w:t>внутриобъектового</w:t>
      </w:r>
      <w:proofErr w:type="spellEnd"/>
      <w:r>
        <w:t xml:space="preserve"> режима и пропускного режима необходимые меры по пресечению неправомерных действий работников охраняемого объекта и его посетителей, принимать меры по их удалению за пределы охраняемого объекта;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5) оказывать содейств</w:t>
      </w:r>
      <w:r>
        <w:t>ие правоохранительным органам в решении возложенных на них задач.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7. Требования частного охранника к работникам охраняемого объекта и его посетителям по соблюдению </w:t>
      </w:r>
      <w:proofErr w:type="spellStart"/>
      <w:r>
        <w:t>внутриобъектового</w:t>
      </w:r>
      <w:proofErr w:type="spellEnd"/>
      <w:r>
        <w:t xml:space="preserve"> режима и пропускного режима являются обязательными.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8. Частные охранники при обеспечении </w:t>
      </w:r>
      <w:proofErr w:type="spellStart"/>
      <w:r>
        <w:t>внутриобъектового</w:t>
      </w:r>
      <w:proofErr w:type="spellEnd"/>
      <w:r>
        <w:t xml:space="preserve"> режима и пропускного режима обязаны: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соблюдать конституционные права и свободы человека и гражданина, права и законные интересы физических и юридических лиц;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руководствоваться должностной инструк</w:t>
      </w:r>
      <w:r>
        <w:t>цией частного охранника на охраняемом объекте;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lastRenderedPageBreak/>
        <w:t>3) обеспечивать защиту охраняемого объекта от противоправных посягательств;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4) незамедлительно сообщать в соответствующие правоохранительные органы ставшую им известной информацию о готовящихся либо совершенны</w:t>
      </w:r>
      <w:r>
        <w:t>х правонарушениях, а также о действиях, об обстоятельствах, создающих угрозу общественной безопасности.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9. Частные охранники, телохранители обязаны выполнять законные требования должностных лиц правоохранительных и контрольных (надзорных) органов. Частным </w:t>
      </w:r>
      <w:r>
        <w:t>охранникам, телохранителям запрещается препятствовать законным действиям должностных лиц правоохранительных и контрольных (надзорных) органов.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10. При обеспечении порядка в местах проведения мероприятий частные охранники в целях защиты граждан от противопр</w:t>
      </w:r>
      <w:r>
        <w:t>авных посягательств имеют право: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1) осуществлять </w:t>
      </w:r>
      <w:proofErr w:type="gramStart"/>
      <w:r>
        <w:t>контроль за</w:t>
      </w:r>
      <w:proofErr w:type="gramEnd"/>
      <w:r>
        <w:t xml:space="preserve"> доступом участников и (или) зрителей в места проведения мероприятий и их размещением;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встречать и сопровождать участников и (или) зрителей до мест, указанных в приобретенных входных билетах ил</w:t>
      </w:r>
      <w:r>
        <w:t>и документах, их заменяющих, а после окончания мероприятий до выхода из мест проведения мероприятий;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совместно с должностными лицами войск национальной гвардии Российской Федерации и (или) органов внутренних дел участвовать в проведении осмотра физическ</w:t>
      </w:r>
      <w:r>
        <w:t xml:space="preserve">их лиц и </w:t>
      </w:r>
      <w:proofErr w:type="gramStart"/>
      <w:r>
        <w:t>осмотра</w:t>
      </w:r>
      <w:proofErr w:type="gramEnd"/>
      <w:r>
        <w:t xml:space="preserve"> находящихся при них вещей, в том числе с применением технических средств, при входе в места проведения мероприятий, а при отказе подвергнуться осмотру не допускать этих лиц в места проведения мероприятий;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4) ограничивать проход участников </w:t>
      </w:r>
      <w:r>
        <w:t>и (или) зрителей в зоны, которые определены организатором мероприятия (заказчиком) в соответствии с установленными правилами;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5) требовать от участников и (или) зрителей соблюдения порядка, а также правил поведения участников и (или) зрителей в месте прове</w:t>
      </w:r>
      <w:r>
        <w:t>дения мероприятия;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6) информировать лиц, находящихся в месте проведения мероприятия, о порядке действий в случае угрозы возникновения или возникновения чрезвычайной ситуации и при эвакуации;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7) принимать в соответствии с настоящим Федеральным законом и уст</w:t>
      </w:r>
      <w:r>
        <w:t>ановленными правилами проведения мероприятия необходимые меры по обеспечению порядка и безопасности при проведении мероприятия.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11. Частные охранники, телохранители обязаны предъявлять удостоверение частного охранника и личную карточку: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по требованию до</w:t>
      </w:r>
      <w:r>
        <w:t>лжностных лиц правоохранительных и контрольных (надзорных) органов;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по требованию других лиц в случае обращения к ним.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0"/>
      </w:pPr>
      <w:r>
        <w:t>Глава 4. Лицензирование частной охранной деятельности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16. Общие положения о лицензировании частной охранной деятельности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 xml:space="preserve">1. </w:t>
      </w:r>
      <w:r>
        <w:t>Лицензирование частной охранной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особенностей, установленных настоящим Федеральным законом.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2. Лицензия на осуществлен</w:t>
      </w:r>
      <w:r>
        <w:t>ие частной охранной деятельности предоставляется федеральным органом исполнительной власти, уполномоченным в сфере частной охранной деятельности, или его территориальным органом - лицензирующими органами по месту нахождения юридического лица, обратившегося</w:t>
      </w:r>
      <w:r>
        <w:t xml:space="preserve"> с заявлением о предоставлении указанной лицензии (далее - соискатель лицензии). Лицензия предоставляется сроком на пять лет и действует на всей территории Российской Федерации и на искусственных островах, установках, сооружениях, расположенных в пределах </w:t>
      </w:r>
      <w:r>
        <w:t>российского сектора Каспийского моря, которые предназначены для разведки, добычи, перевалки нефти и (или) газа, разработки нефтяных и (или) газовых месторождений и в отношении которых Российская Федерация осуществляет юрисдикцию. Лицензия содержит вид (вид</w:t>
      </w:r>
      <w:r>
        <w:t>ы) охранных услуг, которые вправе оказывать частная охранная организация (далее - лицензиат), а также иные сведения в отношении лицензиата.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6" w:tooltip="Федеральный закон от 25.05.2026 N 151-ФЗ &quot;О внесении изменений в Федеральный закон &quot;О безопасности объектов топливно-энергетического комплекса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151-ФЗ)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3. Правительством Российской Федерации утверждается положение о лицензировании частной охранной деятельности, в котором устанавливаются поряд</w:t>
      </w:r>
      <w:r>
        <w:t xml:space="preserve">ок лицензирования данного вида деятельности, перечень лицензионных требований к каждому виду охранных услуг, предусмотренных </w:t>
      </w:r>
      <w:hyperlink w:anchor="P82" w:tooltip="2. Разрешается оказание охранных услуг следующих видов:">
        <w:r>
          <w:rPr>
            <w:color w:val="0000FF"/>
          </w:rPr>
          <w:t>частью 2 статьи 5</w:t>
        </w:r>
      </w:hyperlink>
      <w:r>
        <w:t xml:space="preserve"> настоящего Федерального за</w:t>
      </w:r>
      <w:r>
        <w:t>кона, а также перечень грубых нарушений лицензионных требований при осуществлении частной охранной 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4. Лицензионными требованиями при осуществлении частной охранной деятельности и оказании охранных услуг являются: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наличие у соискателя лицен</w:t>
      </w:r>
      <w:r>
        <w:t xml:space="preserve">зии или лицензиата уставного капитала, сформированного в соответствии с требованиями, установленными </w:t>
      </w:r>
      <w:hyperlink w:anchor="P119" w:tooltip="1. Уставный капитал частной охранной организации не может быть менее 100 тысяч рублей. Для частной охранной организации, оказывающей (намеренной оказывать) охранные услуги с использованием огнестрельного оружия, уставный капитал не может быть менее 250 тысяч р">
        <w:r>
          <w:rPr>
            <w:color w:val="0000FF"/>
          </w:rPr>
          <w:t>частями 1</w:t>
        </w:r>
      </w:hyperlink>
      <w:r>
        <w:t xml:space="preserve"> - </w:t>
      </w:r>
      <w:hyperlink w:anchor="P122" w:tooltip="4. Не допускается отчуждение долей (вкладов) учредителем (участником) частной охранной организации, повлекшее за собой появление в уставном капитале доли (вклада) с иностранным участием, если иное не предусмотрено международными договорами Российской Федерации">
        <w:r>
          <w:rPr>
            <w:color w:val="0000FF"/>
          </w:rPr>
          <w:t>4 статьи 7</w:t>
        </w:r>
      </w:hyperlink>
      <w:r>
        <w:t xml:space="preserve"> настоящего Федерального закона;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соответствие учредителе</w:t>
      </w:r>
      <w:r>
        <w:t xml:space="preserve">й (участников) соискателя лицензии или лицензиата требованиям, установленным </w:t>
      </w:r>
      <w:hyperlink w:anchor="P124" w:tooltip="6. Частная охранная организация не может осуществлять иную деятельность, кроме охранной, за исключением видов деятельности, указанных в частях 1 и 2 статьи 6 настоящего Федерального закона, а также не может являться дочерним обществом организации, осуществляющ">
        <w:r>
          <w:rPr>
            <w:color w:val="0000FF"/>
          </w:rPr>
          <w:t>частями 6</w:t>
        </w:r>
      </w:hyperlink>
      <w:r>
        <w:t xml:space="preserve"> и </w:t>
      </w:r>
      <w:hyperlink w:anchor="P126" w:tooltip="8. Учредителями (участниками) частной охранной организации не могут являться:">
        <w:r>
          <w:rPr>
            <w:color w:val="0000FF"/>
          </w:rPr>
          <w:t>8 статьи 7</w:t>
        </w:r>
      </w:hyperlink>
      <w:r>
        <w:t xml:space="preserve"> настоящего Федерального закона;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3) соответствие руководителя соискателя лицензии или руководителя лицензиата, работника частной охранной организации, исполняющего его обязанности, требованиям, установленным </w:t>
      </w:r>
      <w:hyperlink w:anchor="P190" w:tooltip="2. Работником частной охранной организации не может быть учредитель (участник), руководитель либо иное должностное лицо организации, с которой данной частной охранной организацией заключен договор на оказание охранных услуг.">
        <w:r>
          <w:rPr>
            <w:color w:val="0000FF"/>
          </w:rPr>
          <w:t>частями 2</w:t>
        </w:r>
      </w:hyperlink>
      <w:r>
        <w:t xml:space="preserve"> и </w:t>
      </w:r>
      <w:hyperlink w:anchor="P201" w:tooltip="5. Руководитель частной охранной организации, руководитель филиала частной охранной организации, работники частной охранной организации, исполняющие их обязанности, должны соответствовать требованиям, предусмотренным частями 3 и 6 настоящей статьи, пунктами 5 ">
        <w:r>
          <w:rPr>
            <w:color w:val="0000FF"/>
          </w:rPr>
          <w:t>5 статьи 11</w:t>
        </w:r>
      </w:hyperlink>
      <w:r>
        <w:t xml:space="preserve"> настоящего Федерального закона;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 xml:space="preserve">4) соблюдение соискателем лицензии или лицензиатом требований, установленных </w:t>
      </w:r>
      <w:hyperlink w:anchor="P66" w:tooltip="1. Частная охранная организация вправе оказывать охранные услуги, указанные в предоставленной ей лицензии на осуществление частной охранной деятельности, а также осуществлять дополнительные виды деятельности, указанные в статье 6 настоящего Федерального закона">
        <w:r>
          <w:rPr>
            <w:color w:val="0000FF"/>
          </w:rPr>
          <w:t>частями 1</w:t>
        </w:r>
      </w:hyperlink>
      <w:r>
        <w:t xml:space="preserve">, </w:t>
      </w:r>
      <w:hyperlink w:anchor="P67" w:tooltip="2. Частная охранная деятельность не может осуществляться на следующих объектах:">
        <w:r>
          <w:rPr>
            <w:color w:val="0000FF"/>
          </w:rPr>
          <w:t>2</w:t>
        </w:r>
      </w:hyperlink>
      <w:r>
        <w:t xml:space="preserve"> и </w:t>
      </w:r>
      <w:hyperlink w:anchor="P73" w:tooltip="4. Привлечение частных охранных организаций для обеспечения физической защиты объектов топливно-энергетического комплекса, а также отдельные требования к частным охранным организациям определяются законодательством Российской Федерации в сфере обеспечения безо">
        <w:r>
          <w:rPr>
            <w:color w:val="0000FF"/>
          </w:rPr>
          <w:t>4 статьи 4</w:t>
        </w:r>
      </w:hyperlink>
      <w:r>
        <w:t xml:space="preserve">, </w:t>
      </w:r>
      <w:hyperlink w:anchor="P133" w:tooltip="10. Требования к частным охранным организациям, предусмотренные настоящей статьей, применяются к частным охранным организациям, привлекаемым для обеспечения физической защиты объектов топливно-энергетического комплекса, с учетом требований законодательства Рос">
        <w:r>
          <w:rPr>
            <w:color w:val="0000FF"/>
          </w:rPr>
          <w:t>частью 10 статьи 7</w:t>
        </w:r>
      </w:hyperlink>
      <w:r>
        <w:t xml:space="preserve">, </w:t>
      </w:r>
      <w:hyperlink w:anchor="P137" w:tooltip="1. Частная охранная организация обязана заключить с каждым из своих заказчиков и соисполнителей (субподрядчиков) договор на оказание охранных услуг, в котором должны быть указаны регистрационный номер лицензии на осуществление частной охранной деятельности, да">
        <w:r>
          <w:rPr>
            <w:color w:val="0000FF"/>
          </w:rPr>
          <w:t>частями 1</w:t>
        </w:r>
      </w:hyperlink>
      <w:r>
        <w:t xml:space="preserve"> - </w:t>
      </w:r>
      <w:hyperlink w:anchor="P141" w:tooltip="4. В течение пяти рабочих дней со дня заключения договора на оказание охранных услуг его копия, заверенная в установленном законодательством Российской Федерации порядке, направляется в территориальный орган федерального органа исполнительной власти, уполномоч">
        <w:r>
          <w:rPr>
            <w:color w:val="0000FF"/>
          </w:rPr>
          <w:t>4 статьи 8</w:t>
        </w:r>
      </w:hyperlink>
      <w:r>
        <w:t>,</w:t>
      </w:r>
      <w:proofErr w:type="gramEnd"/>
      <w:r>
        <w:t xml:space="preserve"> </w:t>
      </w:r>
      <w:hyperlink w:anchor="P164" w:tooltip="1. О начале и об окончании оказания охранной услуги, изменении состава учредителей (участников) частной охранной организации, о смене руководителя частной охранной организации, филиала частной охранной организации частная охранная организация обязана уведомить">
        <w:r>
          <w:rPr>
            <w:color w:val="0000FF"/>
          </w:rPr>
          <w:t>частями 1</w:t>
        </w:r>
      </w:hyperlink>
      <w:r>
        <w:t xml:space="preserve">, </w:t>
      </w:r>
      <w:hyperlink w:anchor="P166" w:tooltip="3. В случае оказания охранной услуги с использованием видеонаблюдения, а также оказания охранной услуги в виде обеспечения внутриобъектового режима и (или) пропускного режима работники охраняемого объекта и его посетители должны быть проинформированы об этом п">
        <w:r>
          <w:rPr>
            <w:color w:val="0000FF"/>
          </w:rPr>
          <w:t>3</w:t>
        </w:r>
      </w:hyperlink>
      <w:r>
        <w:t xml:space="preserve"> - </w:t>
      </w:r>
      <w:hyperlink w:anchor="P169" w:tooltip="5. Реестр личных карточек ведется частной охранной организацией и содержит следующие сведения:">
        <w:r>
          <w:rPr>
            <w:color w:val="0000FF"/>
          </w:rPr>
          <w:t>5</w:t>
        </w:r>
      </w:hyperlink>
      <w:r>
        <w:t xml:space="preserve">, </w:t>
      </w:r>
      <w:hyperlink w:anchor="P181" w:tooltip="7. Частный охранник выполняет трудовую функцию, непосредственно связанную с оказанием охранных услуг, в форменной одежде, если иное не указано в договоре с заказчиком. Форменная одежда частного охранника должна позволять определять принадлежность частного охра">
        <w:r>
          <w:rPr>
            <w:color w:val="0000FF"/>
          </w:rPr>
          <w:t>7</w:t>
        </w:r>
      </w:hyperlink>
      <w:r>
        <w:t xml:space="preserve"> - </w:t>
      </w:r>
      <w:hyperlink w:anchor="P183" w:tooltip="9. Специальная раскраска, информационные надписи и знаки на транспортных средствах частных охранных организаций подлежат согласованию с органами внутренних дел в порядке, установленном Правительством Российской Федерации.">
        <w:r>
          <w:rPr>
            <w:color w:val="0000FF"/>
          </w:rPr>
          <w:t>9 статьи 10</w:t>
        </w:r>
      </w:hyperlink>
      <w:r>
        <w:t xml:space="preserve"> и </w:t>
      </w:r>
      <w:hyperlink w:anchor="P189" w:tooltip="1. Работнику частной охранной организации, выполняющему трудовую функцию, непосредственно связанную с оказанием охранных услуг, не разрешается совмещать частную охранную деятельность с замещением государственной должности Российской Федерации, государственной ">
        <w:r>
          <w:rPr>
            <w:color w:val="0000FF"/>
          </w:rPr>
          <w:t>частями 1</w:t>
        </w:r>
      </w:hyperlink>
      <w:r>
        <w:t xml:space="preserve"> - </w:t>
      </w:r>
      <w:hyperlink w:anchor="P191" w:tooltip="3. На должность работника частной охранной организации, выполняющего трудовую функцию, непосредственно связанную с оказанием охранных услуг, не могут быть назначены (приняты) лица:">
        <w:r>
          <w:rPr>
            <w:color w:val="0000FF"/>
          </w:rPr>
          <w:t xml:space="preserve">3 </w:t>
        </w:r>
        <w:r>
          <w:rPr>
            <w:color w:val="0000FF"/>
          </w:rPr>
          <w:t>статьи 11</w:t>
        </w:r>
      </w:hyperlink>
      <w:r>
        <w:t xml:space="preserve"> настоящего Федерального закона;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5) оказание охранных услуг, предусмотренных </w:t>
      </w:r>
      <w:hyperlink w:anchor="P83" w:tooltip="1) защита жизни и здоровья физических лиц от противоправных посягательств;">
        <w:r>
          <w:rPr>
            <w:color w:val="0000FF"/>
          </w:rPr>
          <w:t>пунктами 1</w:t>
        </w:r>
      </w:hyperlink>
      <w:r>
        <w:t xml:space="preserve"> - </w:t>
      </w:r>
      <w:hyperlink w:anchor="P85" w:tooltip="3) обеспечение порядка в местах проведения мероприятий;">
        <w:r>
          <w:rPr>
            <w:color w:val="0000FF"/>
          </w:rPr>
          <w:t>3</w:t>
        </w:r>
      </w:hyperlink>
      <w:r>
        <w:t xml:space="preserve"> и </w:t>
      </w:r>
      <w:hyperlink w:anchor="P88" w:tooltip="6) обеспечение внутриобъектового режима и пропускного режима на охраняемых объектах, за исключением охраняемых объектов, предусмотренных пунктом 8 настоящей части;">
        <w:r>
          <w:rPr>
            <w:color w:val="0000FF"/>
          </w:rPr>
          <w:t>6</w:t>
        </w:r>
      </w:hyperlink>
      <w:r>
        <w:t xml:space="preserve"> - </w:t>
      </w:r>
      <w:hyperlink w:anchor="P90" w:tooltip="8) охрана принадлежащих заказчику на праве собственности или ином законном основании охраняемых объектов, обеспечение внутриобъектового режима и пропускного режима на объектах, в отношении которых установлены обязательные для выполнения требования к антитеррор">
        <w:r>
          <w:rPr>
            <w:color w:val="0000FF"/>
          </w:rPr>
          <w:t>8 части 2 статьи 5</w:t>
        </w:r>
      </w:hyperlink>
      <w:r>
        <w:t xml:space="preserve"> настоящего Федерального закона, частным охранником, прошедшим в соответствии с настоящим Федеральным законом периодическую проверку на пригодность к действиям в условиях, </w:t>
      </w:r>
      <w:r>
        <w:lastRenderedPageBreak/>
        <w:t>связанных с применением оружия и</w:t>
      </w:r>
      <w:r>
        <w:t xml:space="preserve"> (или) специальных средств;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6) соблюдение частным охранником при оказании охранных услуг требований, установленных </w:t>
      </w:r>
      <w:hyperlink w:anchor="P219" w:tooltip="6. Частные охранники обязаны не реже одного раза в год проходить медицинское освидетельствование на наличие медицинских противопоказаний к исполнению обязанностей частного охранника, включающее в себя химико-токсикологические исследования наличия в организме н">
        <w:r>
          <w:rPr>
            <w:color w:val="0000FF"/>
          </w:rPr>
          <w:t>частью 6 статьи 12</w:t>
        </w:r>
      </w:hyperlink>
      <w:r>
        <w:t xml:space="preserve"> настоящего Федерального закона;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7) иные требования, установленные положением о лиценз</w:t>
      </w:r>
      <w:r>
        <w:t>ировании частной охранной 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5. По предложениям федеральных органов исполнительной власти Правительством Российской Федерации в перечень лицензионных требований могут быть включены требования к оказанию охранных услуг на отдельных охраняемых объ</w:t>
      </w:r>
      <w:r>
        <w:t>ектах, в том числе требования, содержащие ссылки на национальные стандарты (их части).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17. Предоставление лицензии на осуществление частной охранной деятельности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 xml:space="preserve">1. </w:t>
      </w:r>
      <w:proofErr w:type="gramStart"/>
      <w:r>
        <w:t>Для получения лицензии на осуществление частной охранной деятельности руководитель</w:t>
      </w:r>
      <w:r>
        <w:t xml:space="preserve"> соискателя лицензии (представитель соискателя лицензии по доверенности) обязан представить в федеральный орган исполнительной власти, уполномоченный в сфере частной охранной деятельности, или его территориальный орган по месту нахождения соискателя лиценз</w:t>
      </w:r>
      <w:r>
        <w:t>ии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(функций)", а при отсутствии технической возможности</w:t>
      </w:r>
      <w:proofErr w:type="gramEnd"/>
      <w:r>
        <w:t xml:space="preserve"> - непосредственно на бумажном носителе либо напр</w:t>
      </w:r>
      <w:r>
        <w:t>авить заказным почтовым отправлением с уведомлением о вручении:</w:t>
      </w:r>
    </w:p>
    <w:p w:rsidR="00170E63" w:rsidRDefault="002B186F">
      <w:pPr>
        <w:pStyle w:val="ConsPlusNormal0"/>
        <w:jc w:val="both"/>
      </w:pPr>
      <w:r>
        <w:t xml:space="preserve">(в ред. Федерального </w:t>
      </w:r>
      <w:hyperlink r:id="rId57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1) заявление о предоставлении лицензии на осуществление частной охранной деятельн</w:t>
      </w:r>
      <w:r>
        <w:t>ости, в котором указываются полное и (в случае, если имеется) сокращенное наименования, в том числе фирменное наименование, соискателя лицензии, его юридический адрес и адрес места нахождения, номер телефона и адрес электронной почты соискателя лицензии, п</w:t>
      </w:r>
      <w:r>
        <w:t>редполагаемый (предполагаемые) вид (виды) охранных услуг, который (которые) намерен осуществлять соискатель лицензии, намерение использовать технические средства охраны</w:t>
      </w:r>
      <w:proofErr w:type="gramEnd"/>
      <w:r>
        <w:t>, оружие, специальные средства и потребность в них;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документы и (или) сведения по каж</w:t>
      </w:r>
      <w:r>
        <w:t>дому виду охранных услуг, предусмотренные положением о лицензировании частной охранной 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По межведомственному запросу лицензирующего органа федеральный орган исполнительной власти, осуществляющий государственную регистрацию юридических лиц, </w:t>
      </w:r>
      <w:r>
        <w:t>предоставляет сведения, подтверждающие факт внесения сведений о соискателе лицензии в единый государственный реестр юридических лиц, а федеральный орган исполнительной власти, осуществляющий функции по контролю и надзору за соблюдением законодательства о н</w:t>
      </w:r>
      <w:r>
        <w:t>алогах и сборах, предоставляет сведения, подтверждающие факт постановки соискателя лицензии на учет в налоговом органе.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>3. Порядок и условия представления заявления о предоставлении лицензии на осуществление частной охранной деятельности и документов в лиц</w:t>
      </w:r>
      <w:r>
        <w:t xml:space="preserve">ензирующий орган устанавливаются Правительством Российской Федерации в положении о лицензировании частной охранной </w:t>
      </w:r>
      <w:r>
        <w:lastRenderedPageBreak/>
        <w:t>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4. Решение об отказе в предоставлении лицензии на осуществление частной охранной деятельности принимается при наличии оснований</w:t>
      </w:r>
      <w:r>
        <w:t xml:space="preserve">, предусмотренных </w:t>
      </w:r>
      <w:hyperlink r:id="rId58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7 статьи 14</w:t>
        </w:r>
      </w:hyperlink>
      <w:r>
        <w:t xml:space="preserve"> Федерального закона от 4 мая 2011 года N 99-ФЗ "О лицензировании отдельных видов деятельности".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bookmarkStart w:id="53" w:name="P352"/>
      <w:bookmarkEnd w:id="53"/>
      <w:r>
        <w:t>Статья 18. Внесение изменений в реестр лицензий на осуществление частной охранной де</w:t>
      </w:r>
      <w:r>
        <w:t>ятельности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Внесение изменений в реестр лицензий на осуществление частной охранной деятельности осуществляется в случае продления срока действия лицензии на осуществление частной охранной деятельности, а также в случаях, установленных Федеральным </w:t>
      </w:r>
      <w:hyperlink r:id="rId5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от 4 мая 2011 года N 99-ФЗ "О лицензировании отдельных видов деятельности", за исключением случаев, установленных </w:t>
      </w:r>
      <w:hyperlink r:id="rId60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пунктами 4</w:t>
        </w:r>
      </w:hyperlink>
      <w:r>
        <w:t xml:space="preserve"> - </w:t>
      </w:r>
      <w:hyperlink r:id="rId61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6</w:t>
        </w:r>
      </w:hyperlink>
      <w:r>
        <w:t xml:space="preserve">, </w:t>
      </w:r>
      <w:hyperlink r:id="rId62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8 части 1 статьи 18</w:t>
        </w:r>
      </w:hyperlink>
      <w:r>
        <w:t xml:space="preserve"> указанного Федерального закона.</w:t>
      </w:r>
      <w:proofErr w:type="gramEnd"/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63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2. Для внесения изменений в реестр лицензий на осуществление частной охранной деятельности частная охранная организация (представитель организации по доверенности) пред</w:t>
      </w:r>
      <w:r>
        <w:t>ставляет заявление о внесении изменений в реестр лицензий в федеральный орган исполнительной власти, уполномоченный в сфере частной охранной деятельности, или его территориальный орган по месту нахождения частной охранной организации.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3. Заявление о внесен</w:t>
      </w:r>
      <w:r>
        <w:t>ии изменений в реестр лицензий на осуществление частной охранной деятельности представляется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(функций)",</w:t>
      </w:r>
      <w:r>
        <w:t xml:space="preserve"> подписанного заявителем одним из следующих способов: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усиленной квалифицированной электронной подписью, - в случае подачи лицом, уполномоченным действовать от имени юридического лица без доверенности;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 xml:space="preserve">2) усиленной квалифицированной электронной подписью </w:t>
      </w:r>
      <w:r>
        <w:t>или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</w:t>
      </w:r>
      <w:r>
        <w:t>нных и муниципальных услуг в электронной форме, в установленном Правительством Российской Федерации порядке, - в случае подачи физическим лицом при представлении интересов юридического лица на основании машиночитаемой доверенности.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>4. При отсутствии технич</w:t>
      </w:r>
      <w:r>
        <w:t>еской возможности заявление о внесении изменений в реестр лицензий на осуществление частной охранной деятельности подается непосредственно на бумажном носителе либо направляется заказным почтовым отправлением с уведомлением о вручении.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5. Срок действия лиц</w:t>
      </w:r>
      <w:r>
        <w:t>ензии на осуществление частной охранной деятельности может быть продлен по заявлению лицензиата на пять лет. Заявление о внесении изменений в реестр лицензий на осуществление частной охранной деятельности в случае продления срока действия лицензии на осуще</w:t>
      </w:r>
      <w:r>
        <w:t xml:space="preserve">ствление частной охранной деятельности представляется в лицензирующий орган не </w:t>
      </w:r>
      <w:proofErr w:type="gramStart"/>
      <w:r>
        <w:lastRenderedPageBreak/>
        <w:t>позднее</w:t>
      </w:r>
      <w:proofErr w:type="gramEnd"/>
      <w:r>
        <w:t xml:space="preserve"> чем за три месяца до окончания срока действия лицензии на осуществление частной охранной 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В случае продления срока действия лицензии на осуществление частной охранной деятельности или намерения частной охранной организации оказывать новый (новые) вид (виды) охранных услуг лицензиат представляет в лицензирующий орган соответствующие заявление</w:t>
      </w:r>
      <w:r>
        <w:t>, документы и (или) сведения по новому виду охранных услуг, предусмотренные положением о лицензировании частной охранной деятельности.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7. В случае реорганизации частной охранной организации либо изменения наименования или адреса места нахождения лицензиат </w:t>
      </w:r>
      <w:r>
        <w:t xml:space="preserve">в течение пятнадцати дней </w:t>
      </w:r>
      <w:proofErr w:type="gramStart"/>
      <w:r>
        <w:t>с даты внесения</w:t>
      </w:r>
      <w:proofErr w:type="gramEnd"/>
      <w:r>
        <w:t xml:space="preserve"> соответствующих изменений в единый государственный реестр юридических лиц уведомляет об этом лицензирующий орган.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7 в ред. Федерального </w:t>
      </w:r>
      <w:hyperlink r:id="rId64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</w:t>
      </w:r>
      <w:r>
        <w:t>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8. Решение о внесении изменений в реестр лицензий на осуществление частной охранной деятельности принимается лицензирующим органом в срок, не превышающий двадцати пяти рабочих дней.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9. Основанием для отказа во внесении изменений в реестр</w:t>
      </w:r>
      <w:r>
        <w:t xml:space="preserve"> лицензий на осуществление частной охранной деятельности является: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1) наличие в представленных лицензиатом </w:t>
      </w:r>
      <w:proofErr w:type="gramStart"/>
      <w:r>
        <w:t>заявлении</w:t>
      </w:r>
      <w:proofErr w:type="gramEnd"/>
      <w:r>
        <w:t xml:space="preserve"> и (или) прилагаемых к нему документах (сведениях) недостоверной или искаженной информации;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установленное в ходе внеплановой проверки нес</w:t>
      </w:r>
      <w:r>
        <w:t xml:space="preserve">оответствие лицензиата лицензионным требованиям и </w:t>
      </w:r>
      <w:proofErr w:type="spellStart"/>
      <w:r>
        <w:t>неустранение</w:t>
      </w:r>
      <w:proofErr w:type="spellEnd"/>
      <w:r>
        <w:t xml:space="preserve"> выявленных в период ее проведения нарушений в установленный лицензирующим органом срок.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19. Приостановление действия лицензии на осуществление частной охранной деятельности и аннулирова</w:t>
      </w:r>
      <w:r>
        <w:t>ние лицензии на осуществление частной охранной деятельности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Лицензирующий орган вправе приостанавливать действие лицензии на осуществление частной охранной деятельности в следующих случаях: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нарушение лицензиатом лицензионных требований, установленны</w:t>
      </w:r>
      <w:r>
        <w:t>х положением о лицензировании частной охранной деятельности, в период, когда лицо считается подвергнутым административному наказанию за нарушение лицензионных требований, установленных положением о лицензировании частной охранной деятельности;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выявление</w:t>
      </w:r>
      <w:r>
        <w:t xml:space="preserve"> грубого нарушения лицензиатом лицензионных требований, установленных положением о лицензировании частной охранной 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2. При принятии лицензирующим органом решения о приостановлении действия лицензии на осуществление частной охранной деятельност</w:t>
      </w:r>
      <w:r>
        <w:t xml:space="preserve">и одновременно устанавливается срок устранения выявленных нарушений, повлекших за собой приостановление действия лицензии на осуществление частной охранной деятельности, который не может быть более одного месяца. В </w:t>
      </w:r>
      <w:r>
        <w:lastRenderedPageBreak/>
        <w:t>случае</w:t>
      </w:r>
      <w:proofErr w:type="gramStart"/>
      <w:r>
        <w:t>,</w:t>
      </w:r>
      <w:proofErr w:type="gramEnd"/>
      <w:r>
        <w:t xml:space="preserve"> если в установленный срок лицензи</w:t>
      </w:r>
      <w:r>
        <w:t>ат не устранил нарушение лицензионных требований, лицензирующий орган обязан обратиться в суд с заявлением о приостановлении действия лицензии на осуществление частной охранной деятельности на срок до шести месяцев либо об аннулировании лицензии на осущест</w:t>
      </w:r>
      <w:r>
        <w:t>вление частной охранной деятельности. Одновременно с подачей заявления в суд лицензирующий орган вправе приостановить действие лицензии на осуществление частной охранной деятельности на период до вступления в силу решения суда.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3. Срок действия лицензии на</w:t>
      </w:r>
      <w:r>
        <w:t xml:space="preserve"> осуществление частной охранной деятельности на время приостановления ее действия не продлевается.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4. Решение о приостановлении действия лицензии на осуществление частной охранной деятельности принимает руководитель лицензирующего органа или лицо, исполняю</w:t>
      </w:r>
      <w:r>
        <w:t>щее его обязанности. Порядок принятия решения о приостановлении действия лицензии на осуществление частной охранной деятельности устанавливается положением о лицензировании частной охранной 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5. Решение о приостановлении действия лицензии на ос</w:t>
      </w:r>
      <w:r>
        <w:t>уществление частной охранной деятельности либо об аннулировании лицензии на осуществление частной охранной деятельности может быть обжаловано в порядке, установленном законодательством Российской Федерации.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20. Ведение реестра лицензий на осуществление частной охранной деятельности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 xml:space="preserve">Ведение реестра лицензий на осуществление частной охранной деятельности и предоставление сведений из него осуществляются в порядке, установленном Правительством Российской </w:t>
      </w:r>
      <w:r>
        <w:t>Федерации.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0"/>
      </w:pPr>
      <w:r>
        <w:t>Глава 5. Использование и применение физической силы, специальных средств и оружия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21. Общие условия использования и применения физической силы, специальных средств и оружия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При осуществлении частной охранной деятельности разрешается</w:t>
      </w:r>
      <w:r>
        <w:t xml:space="preserve"> использовать и применять физическую силу, специальные средства и служебное оружие в порядке, установленном настоящим Федеральным законом.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1.1. </w:t>
      </w:r>
      <w:proofErr w:type="gramStart"/>
      <w:r>
        <w:t xml:space="preserve">Отдельным частным охранным организациям разрешается в соответствии со статьей 12.1 Федерального </w:t>
      </w:r>
      <w:hyperlink r:id="rId65" w:tooltip="Федеральный закон от 13.12.1996 N 150-ФЗ (ред. от 04.07.2026) &quot;Об оружии&quot; {КонсультантПлюс}">
        <w:r>
          <w:rPr>
            <w:color w:val="0000FF"/>
          </w:rPr>
          <w:t>закона</w:t>
        </w:r>
      </w:hyperlink>
      <w:r>
        <w:t xml:space="preserve"> от 13 декабря 1996 года N 150-ФЗ "Об оружии" получение в территориальны</w:t>
      </w:r>
      <w:r>
        <w:t>х органах федерального органа исполнительной власти, уполномоченного в сфере оборота оружия, во временное пользование боевого стрелкового оружия и патронов к нему и их использование в качестве служебного оружия и патронов к нему.</w:t>
      </w:r>
      <w:proofErr w:type="gramEnd"/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1.1 введена Федерал</w:t>
      </w:r>
      <w:r>
        <w:t xml:space="preserve">ьным </w:t>
      </w:r>
      <w:hyperlink r:id="rId66" w:tooltip="Федеральный закон от 23.03.2026 N 5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23.03.2026 N 58-ФЗ)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2. Перечень типов служебного оружия и патронов к нему, нормы обеспечения ими частных охранников, а также перечень типов гражданского оружия, разрешенного для использования в качестве с</w:t>
      </w:r>
      <w:r>
        <w:t xml:space="preserve">лужебного оружия, правила оборота указанных видов оружия и патронов, </w:t>
      </w:r>
      <w:hyperlink r:id="rId67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порядок</w:t>
        </w:r>
      </w:hyperlink>
      <w:r>
        <w:t xml:space="preserve"> приобретения, учета, хранения и ношения специальных средств устанавливаются Правительством </w:t>
      </w:r>
      <w:r>
        <w:lastRenderedPageBreak/>
        <w:t>Российской Федерации.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</w:t>
      </w:r>
      <w:hyperlink r:id="rId68" w:tooltip="Федеральный закон от 23.03.2026 N 5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23.03.2026 N 58-ФЗ)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Норма обеспечения служебным и гражданским огнестрельным оружием, разрешенным для использования в качестве служебного оружия, определяется с учетом потребности в нем, связанной с оказанием охранных ус</w:t>
      </w:r>
      <w:r>
        <w:t>луг, и не может быть более одной единицы огнестрельного оружия, включая огнестрельное оружие ограниченного поражения, на частного охранника, имеющего право его использовать при осуществлении частной охранной деятельности.</w:t>
      </w:r>
      <w:proofErr w:type="gramEnd"/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9" w:tooltip="Федеральный закон от 23.03.2026 N 5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23.03.2026 N 58-ФЗ)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4. В ходе оказания охранной услуги по защите жизни и здоровья физических лиц от противоправных посягательств запрещается использовать огнестрельное оружие, за исключением огнестрельного оружия ограниченн</w:t>
      </w:r>
      <w:r>
        <w:t>ого поражения.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5. Запрещается использовать оружие в ходе оказания охранных услуг: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по проектированию, монтажу, эксплуатационному обслуживанию технических средств охраны в целях охраны (защиты) объектов, в отношении которых установлены обязательные для вы</w:t>
      </w:r>
      <w:r>
        <w:t>полнения требования к антитеррористической защищенности;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по приему, обработке информации, поступающей с охраняемых объектов при помощи технических средств охраны, и передаче ее для дальнейшего реагирования мобильным группам охраны или иным организациям,</w:t>
      </w:r>
      <w:r>
        <w:t xml:space="preserve"> имеющим право в соответствии с законодательством Российской Федерации осуществлять их охрану (защиту).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6. Запрещается оказание охранных услуг с использованием оружия на территориях закрытых административно-территориальных образований, а также приобретение</w:t>
      </w:r>
      <w:r>
        <w:t xml:space="preserve"> и использование оружия частными охранными организациями, зарегистрированными и (или) расположенными на их территориях.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7. Частный охранник, телохранитель при применении физической силы, специальных средств или оружия обязаны: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предупредить о намерении их использовать, предоставив при этом возможность и время для выполнения своих требований, за исключением тех случаев, когда промедление в применении физической силы, специальных средств или оружия создает непосредственную опасн</w:t>
      </w:r>
      <w:r>
        <w:t>ость его жизни и здоровью или может повлечь за собой иные тяжкие последствия;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стремиться в зависимости от характера и степени опасности правонарушения и лиц, его совершивших, а также силы оказываемого противодействия к тому, чтобы любой ущерб, причиненн</w:t>
      </w:r>
      <w:r>
        <w:t>ый при устранении опасности, был минимальным;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обеспечить лицам, получившим телесные повреждения, первую помощь и уведомить о происшедшем в возможно короткий срок медицинскую организацию.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8. Частный охранник, телохранитель обязаны проходить периодические проверки на пригодность к действиям в условиях, связанных с применением специальных средств и (или) оружия. Содержание периодических проверок, </w:t>
      </w:r>
      <w:hyperlink r:id="rId70" w:tooltip="Ссылка на КонсультантПлюс">
        <w:r>
          <w:rPr>
            <w:color w:val="0000FF"/>
          </w:rPr>
          <w:t>порядок</w:t>
        </w:r>
      </w:hyperlink>
      <w:r>
        <w:t xml:space="preserve"> и сроки их проведения устанавливаются </w:t>
      </w:r>
      <w:r>
        <w:lastRenderedPageBreak/>
        <w:t>федеральным органом исполнительной власти, уполномоченным в сфере частной охранной 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9. Применени</w:t>
      </w:r>
      <w:r>
        <w:t>е частным охранником, телохранителем физической силы, специальных средств или оружия с превышением своих полномочий, крайней необходимости или необходимой обороны влечет за собой ответственность, установленную законом.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71" w:tooltip="Федеральный закон от 23.03.2026 N 5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23.03.2026 N 58-ФЗ)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10. </w:t>
      </w:r>
      <w:proofErr w:type="gramStart"/>
      <w:r>
        <w:t>О каждом случае применения физической силы, специальных средств или оружия, повлекшем за собой причинение вреда здоровью граждан или их смерть, причинение ущерба чужому имуществу (в том числе в случае п</w:t>
      </w:r>
      <w:r>
        <w:t>ресечения функционирования беспилотных аппаратов), частный охранник, телохранитель обязаны незамедлительно информировать прокурора, орган внутренних дел и территориальный орган федерального органа исполнительной власти, уполномоченного в сфере частной охра</w:t>
      </w:r>
      <w:r>
        <w:t>нной деятельности, по месту совершения события.</w:t>
      </w:r>
      <w:proofErr w:type="gramEnd"/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22. Применение физической силы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Частный охранник, телохранитель имеют право применять физическую силу во всех случаях, при которых настоящим Федеральным законом им разрешено применение специальных сре</w:t>
      </w:r>
      <w:r>
        <w:t>дств либо оружия.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23. Применение специальных средств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Частный охранник, телохранитель имеют право применять специальные средства в следующих случаях: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54" w:name="P416"/>
      <w:bookmarkEnd w:id="54"/>
      <w:r>
        <w:t>1) отражение нападения на частного охранника, телохранителя, угрожающего их жизни и здоровью;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55" w:name="P417"/>
      <w:bookmarkEnd w:id="55"/>
      <w:r>
        <w:t>2</w:t>
      </w:r>
      <w:r>
        <w:t>) пресечение противоправного посягательства в отношении лиц, находящихся на охраняемом объекте (в отношении охраняемого лица), если правонарушитель оказывает физическое сопротивление;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56" w:name="P418"/>
      <w:bookmarkEnd w:id="56"/>
      <w:r>
        <w:t>3) задержание лица, застигнутого при совершении преступления или админис</w:t>
      </w:r>
      <w:r>
        <w:t>тративного правонарушения на охраняемом объекте (в отношении охраняемого лица) и пытающегося скрыться либо намеревающегося оказать или оказывающего вооруженное сопротивление;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57" w:name="P419"/>
      <w:bookmarkEnd w:id="57"/>
      <w:r>
        <w:t>4) передача задержанного лица в полицию и (или) охрана задержанного лица в случае</w:t>
      </w:r>
      <w:r>
        <w:t xml:space="preserve"> оказания им сопротивления частному охраннику, телохранителю, угрозы причинения вреда окружающим или себе;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58" w:name="P420"/>
      <w:bookmarkEnd w:id="58"/>
      <w:r>
        <w:t>5) остановка транспортного средства, водитель которого не выполнил требования частного охранника, телохранителя об остановке при въезде (выезде) на о</w:t>
      </w:r>
      <w:r>
        <w:t>храняемый объект (с охраняемого объекта);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59" w:name="P421"/>
      <w:bookmarkEnd w:id="59"/>
      <w:r>
        <w:t>6) обеспечение охраны (защиты) охраняемого объекта и (или) охраняемого лица, блокирование движения групп физических лиц, совершающих противоправные деяния в отношении охраняемого объекта и (или) охраняемого лица;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60" w:name="P422"/>
      <w:bookmarkEnd w:id="60"/>
      <w:r>
        <w:lastRenderedPageBreak/>
        <w:t>7</w:t>
      </w:r>
      <w:r>
        <w:t xml:space="preserve">) пресечение функционирования беспилотных аппаратов при охране объекта, в отношении которого установлены обязательные для выполнения требования к антитеррористической защищенности, в целях защиты охраняемого объекта, работников и (или) лиц, находящихся на </w:t>
      </w:r>
      <w:r>
        <w:t>этом объекте.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2. Частный охранник, телохранитель имеют право применять следующие специальные средства: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1) палки специальные отечественного производства (в том числе палки резиновые) - в случаях, предусмотренных </w:t>
      </w:r>
      <w:hyperlink w:anchor="P416" w:tooltip="1) отражение нападения на частного охранника, телохранителя, угрожающего их жизни и здоровью;">
        <w:r>
          <w:rPr>
            <w:color w:val="0000FF"/>
          </w:rPr>
          <w:t>пунктами 1</w:t>
        </w:r>
      </w:hyperlink>
      <w:r>
        <w:t xml:space="preserve"> - </w:t>
      </w:r>
      <w:hyperlink w:anchor="P419" w:tooltip="4) передача задержанного лица в полицию и (или) охрана задержанного лица в случае оказания им сопротивления частному охраннику, телохранителю, угрозы причинения вреда окружающим или себе;">
        <w:r>
          <w:rPr>
            <w:color w:val="0000FF"/>
          </w:rPr>
          <w:t>4</w:t>
        </w:r>
      </w:hyperlink>
      <w:r>
        <w:t xml:space="preserve"> и </w:t>
      </w:r>
      <w:hyperlink w:anchor="P421" w:tooltip="6) обеспечение охраны (защиты) охраняемого объекта и (или) охраняемого лица, блокирование движения групп физических лиц, совершающих противоправные деяния в отношении охраняемого объекта и (или) охраняемого лица;">
        <w:r>
          <w:rPr>
            <w:color w:val="0000FF"/>
          </w:rPr>
          <w:t>6 части 1</w:t>
        </w:r>
      </w:hyperlink>
      <w:r>
        <w:t xml:space="preserve"> настоящей статьи;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2) средства ограничения подвижности отечественного производства (в том числе наручники) - в случаях, предусмотренных </w:t>
      </w:r>
      <w:hyperlink w:anchor="P418" w:tooltip="3) задержание лица, застигнутого при совершении преступления или административного правонарушения на охраняемом объекте (в отношении охраняемого лица) и пытающегося скрыться либо намеревающегося оказать или оказывающего вооруженное сопротивление;">
        <w:r>
          <w:rPr>
            <w:color w:val="0000FF"/>
          </w:rPr>
          <w:t>пунктами 3</w:t>
        </w:r>
      </w:hyperlink>
      <w:r>
        <w:t xml:space="preserve"> и </w:t>
      </w:r>
      <w:hyperlink w:anchor="P419" w:tooltip="4) передача задержанного лица в полицию и (или) охрана задержанного лица в случае оказания им сопротивления частному охраннику, телохранителю, угрозы причинения вреда окружающим или себе;">
        <w:r>
          <w:rPr>
            <w:color w:val="0000FF"/>
          </w:rPr>
          <w:t>4 части 1</w:t>
        </w:r>
      </w:hyperlink>
      <w:r>
        <w:t xml:space="preserve"> настоящей статьи. При отсутствии средств ограничен</w:t>
      </w:r>
      <w:r>
        <w:t>ия подвижности частный охранник, телохранитель вправе использовать подручные средства связывания;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3) средства принудительной остановки транспорта - в случаях, предусмотренных </w:t>
      </w:r>
      <w:hyperlink w:anchor="P420" w:tooltip="5) остановка транспортного средства, водитель которого не выполнил требования частного охранника, телохранителя об остановке при въезде (выезде) на охраняемый объект (с охраняемого объекта);">
        <w:r>
          <w:rPr>
            <w:color w:val="0000FF"/>
          </w:rPr>
          <w:t>пунктами 5</w:t>
        </w:r>
      </w:hyperlink>
      <w:r>
        <w:t xml:space="preserve"> и </w:t>
      </w:r>
      <w:hyperlink w:anchor="P422" w:tooltip="7) пресечение функционирования беспилотных аппаратов при охране объекта, в отношении которого установлены обязательные для выполнения требования к антитеррористической защищенности, в целях защиты охраняемого объекта, работников и (или) лиц, находящихся на это">
        <w:r>
          <w:rPr>
            <w:color w:val="0000FF"/>
          </w:rPr>
          <w:t>7 части 1</w:t>
        </w:r>
      </w:hyperlink>
      <w:r>
        <w:t xml:space="preserve"> настоящей статьи;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4) средства сковывания движения - в </w:t>
      </w:r>
      <w:r>
        <w:t xml:space="preserve">случаях, предусмотренных </w:t>
      </w:r>
      <w:hyperlink w:anchor="P416" w:tooltip="1) отражение нападения на частного охранника, телохранителя, угрожающего их жизни и здоровью;">
        <w:r>
          <w:rPr>
            <w:color w:val="0000FF"/>
          </w:rPr>
          <w:t>пунктами 1</w:t>
        </w:r>
      </w:hyperlink>
      <w:r>
        <w:t xml:space="preserve"> - </w:t>
      </w:r>
      <w:hyperlink w:anchor="P419" w:tooltip="4) передача задержанного лица в полицию и (или) охрана задержанного лица в случае оказания им сопротивления частному охраннику, телохранителю, угрозы причинения вреда окружающим или себе;">
        <w:r>
          <w:rPr>
            <w:color w:val="0000FF"/>
          </w:rPr>
          <w:t>4 части 1</w:t>
        </w:r>
      </w:hyperlink>
      <w:r>
        <w:t xml:space="preserve"> настоящей статьи;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5) средств</w:t>
      </w:r>
      <w:r>
        <w:t xml:space="preserve">а защиты охраняемого объекта и (или) охраняемого лица, блокирования движения групп физических лиц, совершающих противоправные действия, - в случаях, предусмотренных </w:t>
      </w:r>
      <w:hyperlink w:anchor="P421" w:tooltip="6) обеспечение охраны (защиты) охраняемого объекта и (или) охраняемого лица, блокирование движения групп физических лиц, совершающих противоправные деяния в отношении охраняемого объекта и (или) охраняемого лица;">
        <w:r>
          <w:rPr>
            <w:color w:val="0000FF"/>
          </w:rPr>
          <w:t>пунктом 6 части 1</w:t>
        </w:r>
      </w:hyperlink>
      <w:r>
        <w:t xml:space="preserve"> настоящей статьи;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6) специальные технические средства противодействия беспилотным аппаратам - в случаях, предусмотренных </w:t>
      </w:r>
      <w:hyperlink w:anchor="P422" w:tooltip="7) пресечение функционирования беспилотных аппаратов при охране объекта, в отношении которого установлены обязательные для выполнения требования к антитеррористической защищенности, в целях защиты охраняемого объекта, работников и (или) лиц, находящихся на это">
        <w:r>
          <w:rPr>
            <w:color w:val="0000FF"/>
          </w:rPr>
          <w:t>пунктом 7 части 1</w:t>
        </w:r>
      </w:hyperlink>
      <w:r>
        <w:t xml:space="preserve"> настоящей статьи;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7) специальные средства пассивной защиты (жилеты и шлемы защитные отечественного</w:t>
      </w:r>
      <w:r>
        <w:t xml:space="preserve"> производства) - при выполнении трудовой функции по охране (защите) охраняемого объекта и (или) охраняемого лица, а также при обеспечении порядка в местах проведения мероприятий.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3. Частный охранник, телохранитель имеют право применять специальные средства</w:t>
      </w:r>
      <w:r>
        <w:t xml:space="preserve"> во всех случаях, при которых настоящим Федеральным законом разрешено применение огнестрельного оружия.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Запрещается применять специальные средства в отношении женщин с видимыми признаками беременности, лиц с явными признаками инвалидности и несовершенно</w:t>
      </w:r>
      <w:r>
        <w:t>летних, если их возраст очевиден или известен частному охраннику, телохранителю, за исключением случаев оказания указанными лицами вооруженного сопротивления, совершения группового либо иного нападения, угрожающего жизни и здоровью частного охранника, тело</w:t>
      </w:r>
      <w:r>
        <w:t>хранителя и (или) охраняемого лица.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>5. При выполнении трудовой функции по оказанию охранной услуги частный охранник имеет право применять специальные средства, принадлежащие заказчику на праве собственности или ином законном основании и предоставленные зак</w:t>
      </w:r>
      <w:r>
        <w:t>азчиком во временное пользование частной охранной организации, заключившей с ним договор на оказание охранной услуги.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24. Применение газового оружия, электрошоковых устройств и искровых разрядников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proofErr w:type="gramStart"/>
      <w:r>
        <w:t>Частный охранник, телохранитель имеют право приме</w:t>
      </w:r>
      <w:r>
        <w:t>нять газовое оружие, электрошоковые устройства и искровые разрядники, разрешенные для использования в качестве служебного оружия, во всех случаях, при которых настоящим Федеральным законом частному охраннику, телохранителю разрешено применение огнестрельно</w:t>
      </w:r>
      <w:r>
        <w:t xml:space="preserve">го оружия, а также в случаях, предусмотренных </w:t>
      </w:r>
      <w:hyperlink w:anchor="P417" w:tooltip="2) пресечение противоправного посягательства в отношении лиц, находящихся на охраняемом объекте (в отношении охраняемого лица), если правонарушитель оказывает физическое сопротивление;">
        <w:r>
          <w:rPr>
            <w:color w:val="0000FF"/>
          </w:rPr>
          <w:t>пунктами 2</w:t>
        </w:r>
      </w:hyperlink>
      <w:r>
        <w:t xml:space="preserve"> - </w:t>
      </w:r>
      <w:hyperlink w:anchor="P419" w:tooltip="4) передача задержанного лица в полицию и (или) охрана задержанного лица в случае оказания им сопротивления частному охраннику, телохранителю, угрозы причинения вреда окружающим или себе;">
        <w:r>
          <w:rPr>
            <w:color w:val="0000FF"/>
          </w:rPr>
          <w:t>4</w:t>
        </w:r>
      </w:hyperlink>
      <w:r>
        <w:t xml:space="preserve"> и </w:t>
      </w:r>
      <w:hyperlink w:anchor="P421" w:tooltip="6) обеспечение охраны (защиты) охраняемого объекта и (или) охраняемого лица, блокирование движения групп физических лиц, совершающих противоправные деяния в отношении охраняемого объекта и (или) охраняемого лица;">
        <w:r>
          <w:rPr>
            <w:color w:val="0000FF"/>
          </w:rPr>
          <w:t>6 части 1 статьи 23</w:t>
        </w:r>
      </w:hyperlink>
      <w:r>
        <w:t xml:space="preserve"> нас</w:t>
      </w:r>
      <w:r>
        <w:t>тоящего Федерального закона.</w:t>
      </w:r>
      <w:proofErr w:type="gramEnd"/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25. Применение огнестрельного оружия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Частный охранник имеет право применять огнестрельное оружие в следующих случаях: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отражение нападения на частного охранника или иных лиц, находящихся на охраняемом объекте, есл</w:t>
      </w:r>
      <w:r>
        <w:t>и их жизнь и здоровье подвергаются непосредственной опасности;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61" w:name="P443"/>
      <w:bookmarkEnd w:id="61"/>
      <w:r>
        <w:t>2) отражение группового или вооруженного нападения на охраняемый объект;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3) остановка транспортного средства путем повреждения, если его водитель создает реальную опасность для жизни и здоровья</w:t>
      </w:r>
      <w:r>
        <w:t xml:space="preserve"> частного охранника или иных лиц, находящихся на охраняемом объекте, а также при указанных условиях отказывается остановиться либо пытается въехать на охраняемые объекты или выехать с охраняемых объектов, несмотря на законное требование работников частной </w:t>
      </w:r>
      <w:r>
        <w:t>охранной организации;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>4) пресечение функционирования беспилотных аппаратов при охране объекта, в отношении которого установлены обязательные для выполнения требования к антитеррористической защищенности, в целях защиты охраняемого объекта, работников или и</w:t>
      </w:r>
      <w:r>
        <w:t>ных лиц, находящихся на этом объекте;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5) обезвреживание животного, угрожающего жизни и здоровью частного охранника или иных лиц, находящихся на охраняемом объекте;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6) пресечение попытки завладения огнестрельным оружием;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7) производство предупредительного в</w:t>
      </w:r>
      <w:r>
        <w:t>ыстрела, а также подача сигнала тревоги или вызова помощи путем производства выстрела вверх или в ином безопасном направлении.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2. Телохранитель имеет право применять огнестрельное оружие ограниченного поражения в следующих случаях: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отражение нападения н</w:t>
      </w:r>
      <w:r>
        <w:t>а телохранителя или охраняемое лицо, если их жизнь и здоровье подвергаются непосредственной опасности;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обезвреживание животного, угрожающего жизни и здоровью телохранителя или охраняемого лица;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пресечение попытки завладения оружием;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lastRenderedPageBreak/>
        <w:t>4) производство п</w:t>
      </w:r>
      <w:r>
        <w:t>редупредительного выстрела, а также подача сигнала тревоги или вызова помощи путем производства выстрела вверх или в ином безопасном направлении.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62" w:name="P454"/>
      <w:bookmarkEnd w:id="62"/>
      <w:r>
        <w:t xml:space="preserve">3. </w:t>
      </w:r>
      <w:proofErr w:type="gramStart"/>
      <w:r>
        <w:t>Запрещается применять огнестрельное оружие в отношении женщин, лиц с явными признаками инвалидности и несов</w:t>
      </w:r>
      <w:r>
        <w:t>ершеннолетних, если их возраст очевиден или известен частному охраннику, телохранителю, за исключением случаев оказания указанными лицами вооруженного сопротивления, совершения вооруженного либо группового нападения, угрожающего жизни и здоровью частного о</w:t>
      </w:r>
      <w:r>
        <w:t>хранника, телохранителя и (или) охраняемого лица, а также при значительном скоплении людей, если в результате применения оружия могут пострадать</w:t>
      </w:r>
      <w:proofErr w:type="gramEnd"/>
      <w:r>
        <w:t xml:space="preserve"> случайные лица.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4. О каждом случае применения оружия частный охранник, телохранитель обязаны незамедлительно информировать прокурора, орган внутренних дел и территориальный орган федерального органа исполнительной власти, уполномоченного в сфере частной охранной деятельно</w:t>
      </w:r>
      <w:r>
        <w:t>сти, по месту применения оружия.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Вооруженным нападением и вооруженным сопротивлением, указанными в </w:t>
      </w:r>
      <w:hyperlink w:anchor="P443" w:tooltip="2) отражение группового или вооруженного нападения на охраняемый объект;">
        <w:r>
          <w:rPr>
            <w:color w:val="0000FF"/>
          </w:rPr>
          <w:t>пункте 2 части 1</w:t>
        </w:r>
      </w:hyperlink>
      <w:r>
        <w:t xml:space="preserve"> и </w:t>
      </w:r>
      <w:hyperlink w:anchor="P454" w:tooltip="3. Запрещается применять огнестрельное оружие в отношении женщин, лиц с явными признаками инвалидности и несовершеннолетних, если их возраст очевиден или известен частному охраннику, телохранителю, за исключением случаев оказания указанными лицами вооруженного">
        <w:r>
          <w:rPr>
            <w:color w:val="0000FF"/>
          </w:rPr>
          <w:t>части 3</w:t>
        </w:r>
      </w:hyperlink>
      <w:r>
        <w:t xml:space="preserve"> настоящей статьи, признаются нападение и сопротивление, совершаемые с использованием оружия любого вида, либо предметов, конструктивно схожих с настоящим оружием или внешне неотличимых от него, либо предметов, веществ и механизмов, при помощ</w:t>
      </w:r>
      <w:r>
        <w:t>и которых могут быть причинены тяжкий вред здоровью или смерть.</w:t>
      </w:r>
      <w:proofErr w:type="gramEnd"/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0"/>
      </w:pPr>
      <w:r>
        <w:t>Глава 6. Оказание частными охранными организациями содействия правоохранительным органам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26. Обязательные формы содействия частных охранных организаций правоохранительным органам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Частные охранные организации обязаны оказывать содействие правоохранительным органам в следующих формах: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участие в совместных плановых мероприятиях по обеспечению антитеррористической защищенности охраняемого объекта;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информирование правоохранительны</w:t>
      </w:r>
      <w:r>
        <w:t>х органов о готовящихся, совершаемых либо совершенных на охраняемом объекте либо в отношении охраняемого лица правонарушениях, а также о происшествиях и об обстоятельствах, создающих на охраняемом объекте угрозу безопасности людей;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незамедлительная пере</w:t>
      </w:r>
      <w:r>
        <w:t>дача задержанных лиц, совершивших противоправное деяние на охраняемом объекте или в месте проведения мероприятия либо в отношении охраняемого лица, в органы внутренних дел (полицию);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4) предоставление информации с технических средств охраны, используемых в</w:t>
      </w:r>
      <w:r>
        <w:t xml:space="preserve"> ходе оказания охранных услуг, в порядке, установленном законодательством Российской Федерации;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5) вызов экстренных оперативных слу</w:t>
      </w:r>
      <w:proofErr w:type="gramStart"/>
      <w:r>
        <w:t>жб в сл</w:t>
      </w:r>
      <w:proofErr w:type="gramEnd"/>
      <w:r>
        <w:t>учае обращения физических лиц к частному охраннику;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lastRenderedPageBreak/>
        <w:t>6) участие в охране общественного порядка при возникновении чрезвы</w:t>
      </w:r>
      <w:r>
        <w:t>чайной ситуации на охраняемом объекте или в месте проведения мероприятия.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27. Иные формы содействия частных охранных организаций правоохранительным органам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На основании соглашений (договоров) с территориальными органами федерального органа испо</w:t>
      </w:r>
      <w:r>
        <w:t>лнительной власти, уполномоченного в сфере частной охранной деятельности, и (или) органами внутренних дел, и (или) иными органами исполнительной власти частные охранные организации безвозмездно оказывают содействие правоохранительным органам в следующих ос</w:t>
      </w:r>
      <w:r>
        <w:t>новных формах: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участие в охране общественного порядка совместно с правоохранительными органами;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участие в совместном с правоохранительными органами патрулировании общественных мест в целях охраны общественного порядка;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содействие в розыске лиц, по</w:t>
      </w:r>
      <w:r>
        <w:t>дозреваемых в совершении преступления либо объявленных в розыск по иным основаниям;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4) предоставление имеющихся в частной охранной организации помещений, а также технических средств охраны, средств аудио- и видеонаблюдения для использования в целях охраны </w:t>
      </w:r>
      <w:r>
        <w:t>общественного порядка.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2. При необходимости соглашениями (договорами) могут быть установлены другие формы содействия частных охранных организаций правоохранительным органам, не противоречащие требованиям законодательства Российской Федерации.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28. П</w:t>
      </w:r>
      <w:r>
        <w:t>орядок организации содействия правоохранительным органам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 xml:space="preserve">1. </w:t>
      </w:r>
      <w:hyperlink r:id="rId72" w:tooltip="Постановление Правительства РФ от 02.12.2025 N 1980 &quot;Об утверждении Правил оказания частными охранными организациями содействия правоохранительным органам в обеспечении правопорядка и Правил оказания частными детективами содействия правоохранительным органам в">
        <w:r>
          <w:rPr>
            <w:color w:val="0000FF"/>
          </w:rPr>
          <w:t>Правила</w:t>
        </w:r>
      </w:hyperlink>
      <w:r>
        <w:t xml:space="preserve"> оказания частными охранными организациями содействия правоохранительным органам в обеспечении правопорядка устанавливаются </w:t>
      </w:r>
      <w:r>
        <w:t>Правительством Российской Федерации.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Для организации и координации действий частных охранных организаций при оказании содействия правоохранительным органам в обеспечении правопорядка и обеспечении взаимодействия с ними при федеральном органе исполнитель</w:t>
      </w:r>
      <w:r>
        <w:t xml:space="preserve">ной власти, уполномоченном в сфере частной охранной деятельности, и его территориальных органах формируются координационные советы по вопросам частной охранной деятельности в порядке, установленном федеральным органом исполнительной власти, уполномоченным </w:t>
      </w:r>
      <w:r>
        <w:t>в сфере частной охранной деятельности.</w:t>
      </w:r>
      <w:proofErr w:type="gramEnd"/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29. Права работников частных охранных организаций при оказании содействия правоохранительным органам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Частные охранники, телохранители при оказании содействия правоохранительным органам в предусмотренных насто</w:t>
      </w:r>
      <w:r>
        <w:t>ящим Федеральным законом формах имеют право совместно с должностными лицами указанных органов: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1) требовать от физических лиц соблюдения общественного порядка и (или) прекращения </w:t>
      </w:r>
      <w:r>
        <w:lastRenderedPageBreak/>
        <w:t>совершения противоправных деяний;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пресекать противоправные деяния с примен</w:t>
      </w:r>
      <w:r>
        <w:t>ением физической силы, специальных средств и оружия в случаях и порядке, которые предусмотрены настоящим Федеральным законом;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принимать необходимые меры по охране места происшествия (зоны чрезвычайной ситуации или происшествия), по обеспечению сохраннос</w:t>
      </w:r>
      <w:r>
        <w:t>ти следов правонарушения до прибытия должностных лиц правоохранительных органов, требовать от физических лиц покинуть место происшествия (зону чрезвычайной ситуации или происшествия);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4) при задержании лиц для передачи сотруднику полиции применять физическ</w:t>
      </w:r>
      <w:r>
        <w:t>ую силу и (или) специальные средства в порядке, установленном настоящим Федеральным законом.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30. Особые условия для частных охранных организаций, осуществляющих содействие правоохранительным органам на договорной основе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Частные охранные организаци</w:t>
      </w:r>
      <w:r>
        <w:t xml:space="preserve">и, с которыми заключены соглашения (договоры) об оказании содействия правоохранительным органам, могут включаться в перечни системообразующих организаций российской экономики и программы государственной поддержки в порядке, установленном законодательством </w:t>
      </w:r>
      <w:r>
        <w:t>Российской Федерации и нормативными правовыми актами исполнительных органов государственной власти субъектов Российской Федерации.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0"/>
      </w:pPr>
      <w:r>
        <w:t>Глава 7. Правовая и социальная защита в сфере частной охранной деятельности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31. Гарантии правовой и социальной защит</w:t>
      </w:r>
      <w:r>
        <w:t>ы работников частных охранных организаций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Работники частных охранных организаций подлежат страхованию на случай гибели, получения увечья или иного повреждения здоровья в связи с оказанием ими охранных услуг в порядке, установленном законодательством Росси</w:t>
      </w:r>
      <w:r>
        <w:t>йской Федерации. Указанное страхование осуществляется за счет средств частной охранной организации и включается в состав ее затрат.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32. Общественные и профессиональные объединения частных охранных организаций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Частные охранные организации вправе</w:t>
      </w:r>
      <w:r>
        <w:t xml:space="preserve"> определять дополнительные требования, не противоречащие лицензионным требованиям и условиям осуществления частной охранной деятельности, к оказанию охранных услуг на отдельных видах и категориях охраняемых объектов путем объединения в отраслевые саморегул</w:t>
      </w:r>
      <w:r>
        <w:t>ируемые организации, специализирующиеся на их охране.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2. Порядок создания, ликвидации отраслевых саморегулируемых организаций, установления дополнительных требований к частным охранным организациям, входящим в их состав, а также осуществления </w:t>
      </w:r>
      <w:proofErr w:type="gramStart"/>
      <w:r>
        <w:t>контроля за</w:t>
      </w:r>
      <w:proofErr w:type="gramEnd"/>
      <w:r>
        <w:t xml:space="preserve"> их исполнением устанавливается законодательством Россий</w:t>
      </w:r>
      <w:r>
        <w:t>ской Федерации о саморегулируемых организациях.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0"/>
      </w:pPr>
      <w:r>
        <w:lastRenderedPageBreak/>
        <w:t>Глава 8. Контроль и надзор за частной охранной деятельностью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33. Федеральный государственный контроль (надзор) за соблюдением законодательства Российской Федерации в области частной охранной деятельн</w:t>
      </w:r>
      <w:r>
        <w:t>ости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 xml:space="preserve">1. Федеральный государственный контроль (надзор) за соблюдением законодательства Российской Федерации в области частной охранной деятельности осуществляют федеральный орган исполнительной власти, уполномоченный в сфере частной охранной деятельности, </w:t>
      </w:r>
      <w:r>
        <w:t>и его территориальные органы.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2. Федеральный государственный контроль (надзор) за соблюдением законодательства Российской Федерации в области частной охранной деятельности, в том числе в отношении частных охранных организаций, входящих в состав отраслевых </w:t>
      </w:r>
      <w:r>
        <w:t>саморегулируемых организаций, осуществляется в соответствии с настоящим Федеральным законом.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3. Федеральный государственный контроль (надзор) за соблюдением законодательства Российской Федерации в области частной охранной деятельности осуществляется в </w:t>
      </w:r>
      <w:hyperlink r:id="rId73" w:tooltip="Ссылка на КонсультантПлюс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Должностные лица, уполномоченные осуществлять феде</w:t>
      </w:r>
      <w:r>
        <w:t>ральный государственный контроль (надзор) за соблюдением законодательства Российской Федерации в области частной охранной деятельности, вправе требовать от частных охранных организаций и работников частных охранных организаций, а также от организаций, указ</w:t>
      </w:r>
      <w:r>
        <w:t xml:space="preserve">анных в </w:t>
      </w:r>
      <w:hyperlink w:anchor="P258" w:tooltip="Статья 14. Требования к подготовке (обучению) работников частных охранных организаций">
        <w:r>
          <w:rPr>
            <w:color w:val="0000FF"/>
          </w:rPr>
          <w:t>статье 14</w:t>
        </w:r>
      </w:hyperlink>
      <w:r>
        <w:t xml:space="preserve"> настоящего Федерального закона и осуществляющих образовательную деятельность, представление документов или их копий, в т</w:t>
      </w:r>
      <w:r>
        <w:t>ом числе в электронной форме, письменной или устной информации, необходимых</w:t>
      </w:r>
      <w:proofErr w:type="gramEnd"/>
      <w:r>
        <w:t xml:space="preserve"> для выполнения контрольных (надзорных) функций. </w:t>
      </w:r>
      <w:proofErr w:type="gramStart"/>
      <w:r>
        <w:t>Должностные лица, указанные в настоящей части, не реже одного раза в год обязаны запрашивать с использованием единой системы межведо</w:t>
      </w:r>
      <w:r>
        <w:t>мственного электронного взаимодействия у органов государственной власти сведения, необходимые для установления наличия оснований, препятствующих выполнению работниками частной охранной организации трудовой функции.</w:t>
      </w:r>
      <w:proofErr w:type="gramEnd"/>
    </w:p>
    <w:p w:rsidR="00170E63" w:rsidRDefault="002B186F">
      <w:pPr>
        <w:pStyle w:val="ConsPlusNormal0"/>
        <w:jc w:val="both"/>
      </w:pPr>
      <w:r>
        <w:t xml:space="preserve">(в ред. Федерального </w:t>
      </w:r>
      <w:hyperlink r:id="rId74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В целях выявления ограничений для физических лиц - учредителей (участников) частных охранных организаций, установленных в соответствии с </w:t>
      </w:r>
      <w:hyperlink w:anchor="P124" w:tooltip="6. Частная охранная организация не может осуществлять иную деятельность, кроме охранной, за исключением видов деятельности, указанных в частях 1 и 2 статьи 6 настоящего Федерального закона, а также не может являться дочерним обществом организации, осуществляющ">
        <w:r>
          <w:rPr>
            <w:color w:val="0000FF"/>
          </w:rPr>
          <w:t>частью 6 статьи 7</w:t>
        </w:r>
      </w:hyperlink>
      <w:r>
        <w:t xml:space="preserve"> настоящего Федерального закона, должностные лица, уполномоченные осуществлять федеральный государственный контроль (надзор) за соблюдением законодательства Российской Федерации в области частной охранной деятельности, могут запра</w:t>
      </w:r>
      <w:r>
        <w:t>шивать, в том числе с использованием единой системы межведомственного электронного взаимодействия, сведения о доходах указанных в настоящей части</w:t>
      </w:r>
      <w:proofErr w:type="gramEnd"/>
      <w:r>
        <w:t xml:space="preserve"> физических лиц у налоговых органов, иных органов, организаций и граждан - индивидуальных предпринимателей. Юри</w:t>
      </w:r>
      <w:r>
        <w:t>дические лица и граждане - индивидуальные предприниматели, располагающие сведениями, необходимыми для осуществления федерального государственного контроля (надзора) за соблюдением законодательства Российской Федерации в области частной охранной деятельност</w:t>
      </w:r>
      <w:r>
        <w:t>и, обязаны предоставлять такие сведения в федеральный орган исполнительной власти, уполномоченный в сфере частной охранной деятельности, и его территориальный орган по их требованию.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75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lastRenderedPageBreak/>
        <w:t>6. В целях осуществления федерального государственного контроля (надзора) за соблюдением законодательства Российской Федерации в области частной охранной деятельности уполномоченный федеральный орган исполнител</w:t>
      </w:r>
      <w:r>
        <w:t>ьной власти и его территориальные органы проводят плановую и внеплановую проверки. Плановая и внеплановая проверки проводятся на основании распоряжений (приказов) федерального органа исполнительной власти, уполномоченного в сфере частной охранной деятельно</w:t>
      </w:r>
      <w:r>
        <w:t>сти, или его территориального органа.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7. Плановая проверка проводится не чаще одного раза в три года и не ранее чем через один год со дня принятия решения о предоставлении лицензии на осуществление частной охранной деятельности. Продолжительность проведени</w:t>
      </w:r>
      <w:r>
        <w:t>я плановой проверки не должна превышать тридцать календарных дней.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8. Основанием для начала проведения плановой проверки является наступление срока проведения плановой проверки в соответствии с планом проведения плановых проверок юридических лиц, разрабаты</w:t>
      </w:r>
      <w:r>
        <w:t>ваемым федеральным органом исполнительной власти, уполномоченным в сфере частной охранной деятельности, или его территориальным органом.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9. Внеплановая проверка проводится по одному из следующих оснований: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истечение срока исполнения лицензиатом ранее вы</w:t>
      </w:r>
      <w:r>
        <w:t>данного предписания об устранении выявленных нарушений требований законодательных и иных нормативных правовых актов Российской Федерации, регламентирующих частную охранную деятельность;</w:t>
      </w:r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2) поступление в федеральный орган исполнительной власти, уполномоченн</w:t>
      </w:r>
      <w:r>
        <w:t>ый в сфере частной охранной деятельности, или его территориальный орган обращений (заявлений) граждан и организаций, информации от органов государственной власти, органов местного самоуправления, а также иной информации о факте нарушения лицензиатом требов</w:t>
      </w:r>
      <w:r>
        <w:t>аний законодательных и иных нормативных правовых актов Российской Федерации, регламентирующих частную охранную деятельность, подтверждаемом доказательствами, свидетельствующими о наличии такого нарушения;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proofErr w:type="gramStart"/>
      <w:r>
        <w:t>3) наличие распоряжения (приказа), изданного федера</w:t>
      </w:r>
      <w:r>
        <w:t>льным органом исполнительной власти, уполномоченным в сфере частной охранной деятельности, или его территориальным органом в соответствии с решениями Президента Российской Федерации или Правительства Российской Федерации либо на основании требования прокур</w:t>
      </w:r>
      <w:r>
        <w:t>ора о проведении внеплановой проверки в рамках надзора за исполнением законов по поступившим в органы прокуратуры материалам и обращениям;</w:t>
      </w:r>
      <w:proofErr w:type="gramEnd"/>
    </w:p>
    <w:p w:rsidR="00170E63" w:rsidRDefault="002B186F">
      <w:pPr>
        <w:pStyle w:val="ConsPlusNormal0"/>
        <w:spacing w:before="240"/>
        <w:ind w:firstLine="540"/>
        <w:jc w:val="both"/>
      </w:pPr>
      <w:r>
        <w:t>4) поступление в федеральный орган исполнительной власти, уполномоченный в сфере частной охранной деятельности, или е</w:t>
      </w:r>
      <w:r>
        <w:t>го территориальный орган заявления о внесении изменений в реестр лицензий на осуществление частной охранной деятельности, в том числе в случае продления срока действия лицензии на осуществление частной охранной деятельности;</w:t>
      </w:r>
    </w:p>
    <w:p w:rsidR="00170E63" w:rsidRDefault="002B186F">
      <w:pPr>
        <w:pStyle w:val="ConsPlusNormal0"/>
        <w:spacing w:before="240"/>
        <w:ind w:firstLine="540"/>
        <w:jc w:val="both"/>
      </w:pPr>
      <w:bookmarkStart w:id="63" w:name="P526"/>
      <w:bookmarkEnd w:id="63"/>
      <w:r>
        <w:t>5) распоряжение (приказ), издан</w:t>
      </w:r>
      <w:r>
        <w:t>ное начальником (заместителем начальника) территориального органа федерального органа исполнительной власти, уполномоченного в сфере частной охранной деятельности, по месту нахождения объекта охраны, о проведении проверки организации охраны на соответствие</w:t>
      </w:r>
      <w:r>
        <w:t xml:space="preserve"> установленным требованиям в области частной охранной 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lastRenderedPageBreak/>
        <w:t>10. Продолжительность проведения внеплановой проверки не должна превышать тридцать календарных дней, за исключением проведения проверки организации охраны, осуществляемой частными охранным</w:t>
      </w:r>
      <w:r>
        <w:t>и организациями, на соответствие установленным требованиям в области частной охранной деятельности.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11. О проведении внеплановой проверки в обязательном порядке уведомляется прокурор субъекта Российской Федерации.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12. Проверка организации охраны, осуществляемой частными охранными организациями, по основанию, предусмотренному </w:t>
      </w:r>
      <w:hyperlink w:anchor="P526" w:tooltip="5) распоряжение (приказ), изданное начальником (заместителем начальника) территориального органа федерального органа исполнительной власти, уполномоченного в сфере частной охранной деятельности, по месту нахождения объекта охраны, о проведении проверки организ">
        <w:r>
          <w:rPr>
            <w:color w:val="0000FF"/>
          </w:rPr>
          <w:t>пунктом 5 части 9</w:t>
        </w:r>
      </w:hyperlink>
      <w:r>
        <w:t xml:space="preserve"> настоящей статьи, проводится с учетом следующих особенностей: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1) продолжительность прове</w:t>
      </w:r>
      <w:r>
        <w:t xml:space="preserve">рки организации охраны, осуществляемой частными охранными организациями, на одном охраняемом объекте (территории) не может превышать один рабочий день в пределах периода проведения проверки, определенного распоряжением (приказом), указанным в </w:t>
      </w:r>
      <w:hyperlink w:anchor="P526" w:tooltip="5) распоряжение (приказ), изданное начальником (заместителем начальника) территориального органа федерального органа исполнительной власти, уполномоченного в сфере частной охранной деятельности, по месту нахождения объекта охраны, о проведении проверки организ">
        <w:r>
          <w:rPr>
            <w:color w:val="0000FF"/>
          </w:rPr>
          <w:t>пункте 5 части 9</w:t>
        </w:r>
      </w:hyperlink>
      <w:r>
        <w:t xml:space="preserve"> настоящей статьи;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2) на охраняемом объекте проверяется: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а) документация по организации охраны объекта;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б) прохождение работниками частной охранной организации периодической проверки и соблюдение установленных </w:t>
      </w:r>
      <w:hyperlink w:anchor="P162" w:tooltip="Статья 10. Условия оказания охранной услуги">
        <w:r>
          <w:rPr>
            <w:color w:val="0000FF"/>
          </w:rPr>
          <w:t>статьей 10</w:t>
        </w:r>
      </w:hyperlink>
      <w:r>
        <w:t xml:space="preserve"> настоящего Федерального закона требований при оказании охранных услуг;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в) наличие оружия, патронов и специальных средств, их учет, сохранность, безопасность хранения и ношения</w:t>
      </w:r>
      <w:r>
        <w:t xml:space="preserve"> в соответствии с нормативными правовыми актами Российской Федерации в сфере оборота оружия;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г) фактическое выставление охранников на постах в соответствии с условиями заключенного договора;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3) по результатам проверки организации охраны, осуществляемой час</w:t>
      </w:r>
      <w:r>
        <w:t>тными охранными организациями, составляется акт, содержание которого определяется Правительством Российской Федерации.</w:t>
      </w:r>
    </w:p>
    <w:p w:rsidR="00170E63" w:rsidRDefault="002B186F">
      <w:pPr>
        <w:pStyle w:val="ConsPlusNormal0"/>
        <w:jc w:val="both"/>
      </w:pPr>
      <w:r>
        <w:t xml:space="preserve">(в ред. Федерального </w:t>
      </w:r>
      <w:hyperlink r:id="rId76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13. Проверка наличия, орга</w:t>
      </w:r>
      <w:r>
        <w:t>низации хранения и учета огнестрельного оружия, патронов и специальных сре</w:t>
      </w:r>
      <w:proofErr w:type="gramStart"/>
      <w:r>
        <w:t>дств пр</w:t>
      </w:r>
      <w:proofErr w:type="gramEnd"/>
      <w:r>
        <w:t>оводится в соответствии с законодательством Российской Федерации, регламентирующим оборот оружия и специальных средств.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14. </w:t>
      </w:r>
      <w:proofErr w:type="gramStart"/>
      <w:r>
        <w:t>Сведения о гражданах, получивших в установленном на</w:t>
      </w:r>
      <w:r>
        <w:t>стоящим Федеральным законом порядке удостоверение частного охранника, частных охранных организациях и предоставленных им в соответствии с настоящим Федеральным законом лицензиях, работниках частных охранных организаций, об охраняемых объектах, о проведении</w:t>
      </w:r>
      <w:r>
        <w:t xml:space="preserve"> проверок, осуществляемых в рамках федерального государственного контроля (надзора) за соблюдением законодательства Российской Федерации в области частной охранной деятельности, учитываются в государственной информационной системе, оператором которой</w:t>
      </w:r>
      <w:proofErr w:type="gramEnd"/>
      <w:r>
        <w:t xml:space="preserve"> являе</w:t>
      </w:r>
      <w:r>
        <w:t xml:space="preserve">тся федеральный орган исполнительной </w:t>
      </w:r>
      <w:r>
        <w:lastRenderedPageBreak/>
        <w:t>власти, уполномоченный в сфере частной охранной деятельности.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34. Прокурорский надзор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Надзор за исполнением настоящего Федерального закона осуществляют Генеральный прокурор Российской Федерации и подчиненные ем</w:t>
      </w:r>
      <w:r>
        <w:t>у прокуроры.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35. Ответственность за нарушение законодательства Российской Федерации в области частной охранной деятельности, а также за несоблюдение гарантий правовой и социальной защиты работников частных охранных организаций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Нарушение установ</w:t>
      </w:r>
      <w:r>
        <w:t>ленных настоящим Федеральным законом требований к осуществлению частной охранной деятельности, а также условий ее осуществления влечет за собой ответственность в соответствии с законодательством Российской Федерации.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В соответствии со </w:t>
      </w:r>
      <w:hyperlink r:id="rId77" w:tooltip="Федеральный закон от 03.07.2016 N 226-ФЗ (ред. от 04.08.2026) &quot;О войсках национальной гвардии Российской Федерации&quot; {КонсультантПлюс}">
        <w:r>
          <w:rPr>
            <w:color w:val="0000FF"/>
          </w:rPr>
          <w:t>с</w:t>
        </w:r>
        <w:r>
          <w:rPr>
            <w:color w:val="0000FF"/>
          </w:rPr>
          <w:t>татьей 9</w:t>
        </w:r>
      </w:hyperlink>
      <w:r>
        <w:t xml:space="preserve"> Федерального закона от 3 июля 2016 года N 226-ФЗ "О войсках национальной гвардии Российской Федерации" при непосредственном обнаружении должностным лицом федерального органа исполнительной власти, уполномоченного в сфере частной охранной деятельно</w:t>
      </w:r>
      <w:r>
        <w:t>сти, или его территориального органа достаточных данных, указывающих на наличие нарушения законодательства Российской Федерации в области частной охранной деятельности, указанное должностное лицо в пределах своей компетенции</w:t>
      </w:r>
      <w:proofErr w:type="gramEnd"/>
      <w:r>
        <w:t xml:space="preserve"> вправе принимать меры, предусмо</w:t>
      </w:r>
      <w:r>
        <w:t>тренные законодательством Российской Федерации об административных правонарушениях.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0"/>
      </w:pPr>
      <w:r>
        <w:t>Глава 9. Заключительные положения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36. Заключительные положения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1. Лицензии на осуществление частной охранной деятельности, предоставленные до дня вступления в силу настоящего Федерального закона, продолжают действовать при условии соответствия лицензиата лицензионным требованиям, действовавшим при ее предоставлении, л</w:t>
      </w:r>
      <w:r>
        <w:t xml:space="preserve">ибо при внесении изменений в реестр лицензий на осуществление частной охранной деятельности в соответствии со </w:t>
      </w:r>
      <w:hyperlink w:anchor="P352" w:tooltip="Статья 18. Внесение изменений в реестр лицензий на осуществление частной охранной деятельности">
        <w:r>
          <w:rPr>
            <w:color w:val="0000FF"/>
          </w:rPr>
          <w:t>статьей 18</w:t>
        </w:r>
      </w:hyperlink>
      <w:r>
        <w:t xml:space="preserve"> настояще</w:t>
      </w:r>
      <w:r>
        <w:t>го Федерального закона.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2. Внесение изменений в реестр лицензий на осуществление частной охранной деятельности, которые предоставлены до дня вступления в силу настоящего Федерального закона, осуществляется при условии соответствия лицензиата требованиям, у</w:t>
      </w:r>
      <w:r>
        <w:t>становленным настоящим Федеральным законом.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Частной охранной организации разрешается оказывать охранные услуги, предусмотренные </w:t>
      </w:r>
      <w:hyperlink r:id="rId78" w:tooltip="Закон РФ от 11.03.1992 N 2487-1 (ред. от 25.05.2026) &quot;О частной детективной и охранной деятельности в Российской Федерации&quot; {КонсультантПлюс}">
        <w:r>
          <w:rPr>
            <w:color w:val="0000FF"/>
          </w:rPr>
          <w:t>частью третьей статьи 3</w:t>
        </w:r>
      </w:hyperlink>
      <w:r>
        <w:t xml:space="preserve"> Закона Российской Федерации от 11 марта 1992 года N 2487-I "О частной детективной и охранной</w:t>
      </w:r>
      <w:r>
        <w:t xml:space="preserve"> деятельности в Российской Федерации", указанные в предоставленной ей в соответствии с указанным </w:t>
      </w:r>
      <w:hyperlink r:id="rId79" w:tooltip="Закон РФ от 11.03.1992 N 2487-1 (ред. от 25.05.2026) &quot;О частной детективной и охранной деятельност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лицензии на осуществление частной охранной деятельности, до истечения одного года со дня вступления в силу настоящего Федерального закона при наличии</w:t>
      </w:r>
      <w:proofErr w:type="gramEnd"/>
      <w:r>
        <w:t xml:space="preserve"> договора, зак</w:t>
      </w:r>
      <w:r>
        <w:t>люченного с заказчиком до дня вступления в силу настоящего Федерального закона.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lastRenderedPageBreak/>
        <w:t xml:space="preserve">4. </w:t>
      </w:r>
      <w:proofErr w:type="gramStart"/>
      <w:r>
        <w:t>В течение одного года после дня вступления в силу настоящего Федерального закона руководители частных охранных организаций, руководители филиалов частных охранных организаци</w:t>
      </w:r>
      <w:r>
        <w:t xml:space="preserve">й, а также лица, исполняющие их обязанности, должны пройти обучение по дополнительным профессиональным программам - программам повышения квалификации руководителей частных охранных организаций, разработанным в соответствии с </w:t>
      </w:r>
      <w:hyperlink w:anchor="P285" w:tooltip="6. Типовые программы профессионального обучения - программы профессиональной подготовки охранников и программы повышения квалификации охранников разрабатываются и утверждаются федеральным органом исполнительной власти, уполномоченным в сфере частной охранной д">
        <w:r>
          <w:rPr>
            <w:color w:val="0000FF"/>
          </w:rPr>
          <w:t>частью 6 статьи 14</w:t>
        </w:r>
      </w:hyperlink>
      <w:r>
        <w:t xml:space="preserve"> настоящего Федерального закона, в части знания положений настоящего Федерального закона и</w:t>
      </w:r>
      <w:proofErr w:type="gramEnd"/>
      <w:r>
        <w:t xml:space="preserve"> изданных для его реализации нормативных правовых актов Российской Федерации.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Организации, осуществляющие образовательную деятельность по о</w:t>
      </w:r>
      <w:r>
        <w:t>сновным программам профессионального обучения - программам профессиональной подготовки охранников и программам повышения квалификации охранников, а также по дополнительным профессиональным программам - программам повышения квалификации руководителей частны</w:t>
      </w:r>
      <w:r>
        <w:t>х охранных организаций, должны получить заключение о соответствии их учебно-материальной базы требованиям, установленным федеральным органом исполнительной власти, уполномоченным в сфере частной охранной деятельности, не позднее одного года со дня вступлен</w:t>
      </w:r>
      <w:r>
        <w:t>ия в силу</w:t>
      </w:r>
      <w:proofErr w:type="gramEnd"/>
      <w:r>
        <w:t xml:space="preserve"> настоящего Федерального закона. По истечении срока, установленного настоящей статьей, </w:t>
      </w:r>
      <w:proofErr w:type="gramStart"/>
      <w:r>
        <w:t>обучение</w:t>
      </w:r>
      <w:proofErr w:type="gramEnd"/>
      <w:r>
        <w:t xml:space="preserve"> по указанным образовательным программам при отсутствии заключения о соответствии учебно-материальной базы требованиям, установленным федеральным органо</w:t>
      </w:r>
      <w:r>
        <w:t>м исполнительной власти, уполномоченным в сфере частной охранной деятельности, не допускается.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5 введена Федеральным </w:t>
      </w:r>
      <w:hyperlink r:id="rId80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Личные карточки, полученные в федераль</w:t>
      </w:r>
      <w:r>
        <w:t>ном органе исполнительной власти, уполномоченном в сфере частной охранной деятельности, или его территориальном органе до дня вступления в силу настоящего Федерального закона, признаются действующими в течение одного года со дня вступления в силу настоящег</w:t>
      </w:r>
      <w:r>
        <w:t>о Федерального закона.</w:t>
      </w:r>
      <w:proofErr w:type="gramEnd"/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Федеральным </w:t>
      </w:r>
      <w:hyperlink r:id="rId81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>7. Работник частной охранной организации, не имеющий правового статуса частного охранника, должен получить личную</w:t>
      </w:r>
      <w:r>
        <w:t xml:space="preserve"> карточку в этой частной охранной организации не позднее одного года со дня вступления в силу настоящего Федерального закона.</w:t>
      </w:r>
    </w:p>
    <w:p w:rsidR="00170E63" w:rsidRDefault="002B186F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82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2B186F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>Организ</w:t>
      </w:r>
      <w:r>
        <w:t>ации, оказывающие охранные услуги по проектированию, монтажу, эксплуатационному обслуживанию технических средств охраны в целях охраны (защиты) объектов, в отношении которых установлены обязательные для выполнения требования к антитеррористической защищенн</w:t>
      </w:r>
      <w:r>
        <w:t>ости, могут оказывать указанные услуги без получения лицензии на осуществление частной охранной деятельности в течение одного года со дня вступления в силу настоящего Федерального закона.</w:t>
      </w:r>
      <w:proofErr w:type="gramEnd"/>
    </w:p>
    <w:p w:rsidR="00170E63" w:rsidRDefault="002B186F">
      <w:pPr>
        <w:pStyle w:val="ConsPlusNormal0"/>
        <w:jc w:val="both"/>
      </w:pPr>
      <w:r>
        <w:t xml:space="preserve">(часть 8 введена Федеральным </w:t>
      </w:r>
      <w:hyperlink r:id="rId83" w:tooltip="Федеральный закон от 25.05.2026 N 150-ФЗ &quot;О внесении изменений в Федеральный закон &quot;О частной охранной деятель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25.05.2026 N 150-ФЗ)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Title0"/>
        <w:ind w:firstLine="540"/>
        <w:jc w:val="both"/>
        <w:outlineLvl w:val="1"/>
      </w:pPr>
      <w:r>
        <w:t>Статья 37. Вступление в силу настоящего Федерального закона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ind w:firstLine="540"/>
        <w:jc w:val="both"/>
      </w:pPr>
      <w:r>
        <w:t>Настоящий Федеральный закон вступает в силу с 1 сентября 2026 года.</w:t>
      </w:r>
    </w:p>
    <w:p w:rsidR="00170E63" w:rsidRDefault="00170E63">
      <w:pPr>
        <w:pStyle w:val="ConsPlusNormal0"/>
        <w:ind w:firstLine="540"/>
        <w:jc w:val="both"/>
      </w:pPr>
    </w:p>
    <w:p w:rsidR="00170E63" w:rsidRDefault="002B186F">
      <w:pPr>
        <w:pStyle w:val="ConsPlusNormal0"/>
        <w:jc w:val="right"/>
      </w:pPr>
      <w:r>
        <w:t>Президент</w:t>
      </w:r>
    </w:p>
    <w:p w:rsidR="00170E63" w:rsidRDefault="002B186F">
      <w:pPr>
        <w:pStyle w:val="ConsPlusNormal0"/>
        <w:jc w:val="right"/>
      </w:pPr>
      <w:r>
        <w:t>Российской Федерации</w:t>
      </w:r>
    </w:p>
    <w:p w:rsidR="00170E63" w:rsidRDefault="002B186F">
      <w:pPr>
        <w:pStyle w:val="ConsPlusNormal0"/>
        <w:jc w:val="right"/>
      </w:pPr>
      <w:r>
        <w:lastRenderedPageBreak/>
        <w:t>В.ПУТИН</w:t>
      </w:r>
    </w:p>
    <w:p w:rsidR="00170E63" w:rsidRDefault="002B186F">
      <w:pPr>
        <w:pStyle w:val="ConsPlusNormal0"/>
      </w:pPr>
      <w:r>
        <w:t>Москва, Кремль</w:t>
      </w:r>
    </w:p>
    <w:p w:rsidR="00170E63" w:rsidRDefault="002B186F">
      <w:pPr>
        <w:pStyle w:val="ConsPlusNormal0"/>
        <w:spacing w:before="240"/>
      </w:pPr>
      <w:r>
        <w:t>30 ноября 2024 года</w:t>
      </w:r>
    </w:p>
    <w:p w:rsidR="00170E63" w:rsidRDefault="002B186F">
      <w:pPr>
        <w:pStyle w:val="ConsPlusNormal0"/>
        <w:spacing w:before="240"/>
      </w:pPr>
      <w:r>
        <w:t>N 427-ФЗ</w:t>
      </w:r>
    </w:p>
    <w:p w:rsidR="00170E63" w:rsidRDefault="00170E63">
      <w:pPr>
        <w:pStyle w:val="ConsPlusNormal0"/>
        <w:jc w:val="both"/>
      </w:pPr>
    </w:p>
    <w:p w:rsidR="00170E63" w:rsidRDefault="00170E63">
      <w:pPr>
        <w:pStyle w:val="ConsPlusNormal0"/>
        <w:jc w:val="both"/>
      </w:pPr>
    </w:p>
    <w:p w:rsidR="00170E63" w:rsidRDefault="00170E6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70E63">
      <w:headerReference w:type="default" r:id="rId84"/>
      <w:footerReference w:type="default" r:id="rId85"/>
      <w:headerReference w:type="first" r:id="rId86"/>
      <w:footerReference w:type="first" r:id="rId8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86F" w:rsidRDefault="002B186F">
      <w:r>
        <w:separator/>
      </w:r>
    </w:p>
  </w:endnote>
  <w:endnote w:type="continuationSeparator" w:id="0">
    <w:p w:rsidR="002B186F" w:rsidRDefault="002B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E63" w:rsidRDefault="00170E6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70E6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70E63" w:rsidRDefault="00170E63">
          <w:pPr>
            <w:pStyle w:val="ConsPlusNormal0"/>
          </w:pPr>
        </w:p>
      </w:tc>
      <w:tc>
        <w:tcPr>
          <w:tcW w:w="1700" w:type="pct"/>
          <w:vAlign w:val="center"/>
        </w:tcPr>
        <w:p w:rsidR="00170E63" w:rsidRDefault="00170E63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170E63" w:rsidRDefault="002B186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77999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77999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170E63" w:rsidRDefault="002B186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E63" w:rsidRDefault="00170E6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70E6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70E63" w:rsidRDefault="00170E63">
          <w:pPr>
            <w:pStyle w:val="ConsPlusNormal0"/>
          </w:pPr>
        </w:p>
      </w:tc>
      <w:tc>
        <w:tcPr>
          <w:tcW w:w="1700" w:type="pct"/>
          <w:vAlign w:val="center"/>
        </w:tcPr>
        <w:p w:rsidR="00170E63" w:rsidRDefault="00170E63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170E63" w:rsidRDefault="002B186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7799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77999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170E63" w:rsidRDefault="002B186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86F" w:rsidRDefault="002B186F">
      <w:r>
        <w:separator/>
      </w:r>
    </w:p>
  </w:footnote>
  <w:footnote w:type="continuationSeparator" w:id="0">
    <w:p w:rsidR="002B186F" w:rsidRDefault="002B1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70E6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70E63" w:rsidRDefault="002B186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30.11.2024 N 427-ФЗ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25.05.2026)</w:t>
          </w:r>
          <w:r>
            <w:rPr>
              <w:rFonts w:ascii="Tahoma" w:hAnsi="Tahoma" w:cs="Tahoma"/>
              <w:sz w:val="16"/>
              <w:szCs w:val="16"/>
            </w:rPr>
            <w:br/>
            <w:t>"О частной охранной деятельности"</w:t>
          </w:r>
        </w:p>
      </w:tc>
      <w:tc>
        <w:tcPr>
          <w:tcW w:w="2300" w:type="pct"/>
          <w:vAlign w:val="center"/>
        </w:tcPr>
        <w:p w:rsidR="00170E63" w:rsidRDefault="00170E63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170E63" w:rsidRDefault="00170E6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70E63" w:rsidRDefault="00170E63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70E6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70E63" w:rsidRDefault="002B186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30.11.2024 N 427-ФЗ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25.05.2026)</w:t>
          </w:r>
          <w:r>
            <w:rPr>
              <w:rFonts w:ascii="Tahoma" w:hAnsi="Tahoma" w:cs="Tahoma"/>
              <w:sz w:val="16"/>
              <w:szCs w:val="16"/>
            </w:rPr>
            <w:br/>
            <w:t>"О частной охранной деятельности"</w:t>
          </w:r>
        </w:p>
      </w:tc>
      <w:tc>
        <w:tcPr>
          <w:tcW w:w="2300" w:type="pct"/>
          <w:vAlign w:val="center"/>
        </w:tcPr>
        <w:p w:rsidR="00170E63" w:rsidRDefault="00170E63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170E63" w:rsidRDefault="00170E6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70E63" w:rsidRDefault="00170E6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E63"/>
    <w:rsid w:val="00170E63"/>
    <w:rsid w:val="00177999"/>
    <w:rsid w:val="002B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779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9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79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7999"/>
  </w:style>
  <w:style w:type="paragraph" w:styleId="a7">
    <w:name w:val="footer"/>
    <w:basedOn w:val="a"/>
    <w:link w:val="a8"/>
    <w:uiPriority w:val="99"/>
    <w:unhideWhenUsed/>
    <w:rsid w:val="001779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79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8709&amp;date=27.08.2026&amp;dst=388&amp;field=134" TargetMode="External"/><Relationship Id="rId21" Type="http://schemas.openxmlformats.org/officeDocument/2006/relationships/hyperlink" Target="https://login.consultant.ru/link/?req=doc&amp;base=LAW&amp;n=537391&amp;date=27.08.2026&amp;dst=100027&amp;field=134" TargetMode="External"/><Relationship Id="rId42" Type="http://schemas.openxmlformats.org/officeDocument/2006/relationships/hyperlink" Target="https://login.consultant.ru/link/?req=doc&amp;base=LAW&amp;n=534925&amp;date=27.08.2026&amp;dst=100038&amp;field=134" TargetMode="External"/><Relationship Id="rId47" Type="http://schemas.openxmlformats.org/officeDocument/2006/relationships/hyperlink" Target="https://login.consultant.ru/link/?req=doc&amp;base=LAW&amp;n=534925&amp;date=27.08.2026&amp;dst=100042&amp;field=134" TargetMode="External"/><Relationship Id="rId63" Type="http://schemas.openxmlformats.org/officeDocument/2006/relationships/hyperlink" Target="https://login.consultant.ru/link/?req=doc&amp;base=LAW&amp;n=534925&amp;date=27.08.2026&amp;dst=100056&amp;field=134" TargetMode="External"/><Relationship Id="rId68" Type="http://schemas.openxmlformats.org/officeDocument/2006/relationships/hyperlink" Target="https://login.consultant.ru/link/?req=doc&amp;base=LAW&amp;n=529521&amp;date=27.08.2026&amp;dst=100041&amp;field=134" TargetMode="External"/><Relationship Id="rId84" Type="http://schemas.openxmlformats.org/officeDocument/2006/relationships/header" Target="header1.xml"/><Relationship Id="rId89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534925&amp;date=27.08.2026&amp;dst=100011&amp;field=134" TargetMode="External"/><Relationship Id="rId11" Type="http://schemas.openxmlformats.org/officeDocument/2006/relationships/hyperlink" Target="https://login.consultant.ru/link/?req=doc&amp;base=LAW&amp;n=534925&amp;date=27.08.2026&amp;dst=100010&amp;field=134" TargetMode="External"/><Relationship Id="rId32" Type="http://schemas.openxmlformats.org/officeDocument/2006/relationships/hyperlink" Target="https://login.consultant.ru/link/?req=doc&amp;base=LAW&amp;n=538709&amp;date=27.08.2026&amp;dst=388&amp;field=134" TargetMode="External"/><Relationship Id="rId37" Type="http://schemas.openxmlformats.org/officeDocument/2006/relationships/hyperlink" Target="https://login.consultant.ru/link/?req=doc&amp;base=LAW&amp;n=534925&amp;date=27.08.2026&amp;dst=100031&amp;field=134" TargetMode="External"/><Relationship Id="rId53" Type="http://schemas.openxmlformats.org/officeDocument/2006/relationships/hyperlink" Target="https://login.consultant.ru/link/?req=doc&amp;base=LAW&amp;n=534925&amp;date=27.08.2026&amp;dst=100052&amp;field=134" TargetMode="External"/><Relationship Id="rId58" Type="http://schemas.openxmlformats.org/officeDocument/2006/relationships/hyperlink" Target="https://login.consultant.ru/link/?req=doc&amp;base=LAW&amp;n=541280&amp;date=27.08.2026&amp;dst=100179&amp;field=134" TargetMode="External"/><Relationship Id="rId74" Type="http://schemas.openxmlformats.org/officeDocument/2006/relationships/hyperlink" Target="https://login.consultant.ru/link/?req=doc&amp;base=LAW&amp;n=534925&amp;date=27.08.2026&amp;dst=100061&amp;field=134" TargetMode="External"/><Relationship Id="rId79" Type="http://schemas.openxmlformats.org/officeDocument/2006/relationships/hyperlink" Target="https://login.consultant.ru/link/?req=doc&amp;base=LAW&amp;n=534999&amp;date=27.08.2026" TargetMode="External"/><Relationship Id="rId5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LAW&amp;n=527912&amp;date=27.08.2026&amp;dst=100007&amp;field=134" TargetMode="External"/><Relationship Id="rId22" Type="http://schemas.openxmlformats.org/officeDocument/2006/relationships/hyperlink" Target="https://login.consultant.ru/link/?req=doc&amp;base=LAW&amp;n=534925&amp;date=27.08.2026&amp;dst=100023&amp;field=134" TargetMode="External"/><Relationship Id="rId27" Type="http://schemas.openxmlformats.org/officeDocument/2006/relationships/hyperlink" Target="https://login.consultant.ru/link/?req=doc&amp;base=LAW&amp;n=538709&amp;date=27.08.2026&amp;dst=519&amp;field=134" TargetMode="External"/><Relationship Id="rId30" Type="http://schemas.openxmlformats.org/officeDocument/2006/relationships/hyperlink" Target="https://login.consultant.ru/link/?req=doc&amp;base=LAW&amp;n=534417&amp;date=27.08.2026&amp;dst=100017&amp;field=134" TargetMode="External"/><Relationship Id="rId35" Type="http://schemas.openxmlformats.org/officeDocument/2006/relationships/hyperlink" Target="https://login.consultant.ru/link/?req=doc&amp;base=LAW&amp;n=534925&amp;date=27.08.2026&amp;dst=100029&amp;field=134" TargetMode="External"/><Relationship Id="rId43" Type="http://schemas.openxmlformats.org/officeDocument/2006/relationships/hyperlink" Target="https://login.consultant.ru/link/?req=doc&amp;base=LAW&amp;n=540604&amp;date=27.08.2026&amp;dst=100013&amp;field=134" TargetMode="External"/><Relationship Id="rId48" Type="http://schemas.openxmlformats.org/officeDocument/2006/relationships/hyperlink" Target="https://login.consultant.ru/link/?req=doc&amp;base=LAW&amp;n=540604&amp;date=27.08.2026&amp;dst=100146&amp;field=134" TargetMode="External"/><Relationship Id="rId56" Type="http://schemas.openxmlformats.org/officeDocument/2006/relationships/hyperlink" Target="https://login.consultant.ru/link/?req=doc&amp;base=LAW&amp;n=534926&amp;date=27.08.2026&amp;dst=100062&amp;field=134" TargetMode="External"/><Relationship Id="rId64" Type="http://schemas.openxmlformats.org/officeDocument/2006/relationships/hyperlink" Target="https://login.consultant.ru/link/?req=doc&amp;base=LAW&amp;n=534925&amp;date=27.08.2026&amp;dst=100058&amp;field=134" TargetMode="External"/><Relationship Id="rId69" Type="http://schemas.openxmlformats.org/officeDocument/2006/relationships/hyperlink" Target="https://login.consultant.ru/link/?req=doc&amp;base=LAW&amp;n=529521&amp;date=27.08.2026&amp;dst=100043&amp;field=134" TargetMode="External"/><Relationship Id="rId77" Type="http://schemas.openxmlformats.org/officeDocument/2006/relationships/hyperlink" Target="https://login.consultant.ru/link/?req=doc&amp;base=LAW&amp;n=541124&amp;date=27.08.2026&amp;dst=100074&amp;field=134" TargetMode="External"/><Relationship Id="rId8" Type="http://schemas.openxmlformats.org/officeDocument/2006/relationships/hyperlink" Target="https://login.consultant.ru/link/?req=doc&amp;base=LAW&amp;n=534925&amp;date=27.08.2026&amp;dst=100009&amp;field=134" TargetMode="External"/><Relationship Id="rId51" Type="http://schemas.openxmlformats.org/officeDocument/2006/relationships/hyperlink" Target="https://login.consultant.ru/link/?req=doc&amp;base=LAW&amp;n=534925&amp;date=27.08.2026&amp;dst=100049&amp;field=134" TargetMode="External"/><Relationship Id="rId72" Type="http://schemas.openxmlformats.org/officeDocument/2006/relationships/hyperlink" Target="https://login.consultant.ru/link/?req=doc&amp;base=LAW&amp;n=520784&amp;date=27.08.2026&amp;dst=100012&amp;field=134" TargetMode="External"/><Relationship Id="rId80" Type="http://schemas.openxmlformats.org/officeDocument/2006/relationships/hyperlink" Target="https://login.consultant.ru/link/?req=doc&amp;base=LAW&amp;n=534925&amp;date=27.08.2026&amp;dst=100065&amp;field=134" TargetMode="External"/><Relationship Id="rId85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2875&amp;date=27.08.2026" TargetMode="External"/><Relationship Id="rId17" Type="http://schemas.openxmlformats.org/officeDocument/2006/relationships/hyperlink" Target="https://login.consultant.ru/link/?req=doc&amp;base=LAW&amp;n=532034&amp;date=27.08.2026&amp;dst=100015&amp;field=134" TargetMode="External"/><Relationship Id="rId25" Type="http://schemas.openxmlformats.org/officeDocument/2006/relationships/hyperlink" Target="https://login.consultant.ru/link/?req=doc&amp;base=LAW&amp;n=530920&amp;date=27.08.2026&amp;dst=100013&amp;field=134" TargetMode="External"/><Relationship Id="rId33" Type="http://schemas.openxmlformats.org/officeDocument/2006/relationships/hyperlink" Target="https://login.consultant.ru/link/?req=doc&amp;base=LAW&amp;n=534925&amp;date=27.08.2026&amp;dst=100025&amp;field=134" TargetMode="External"/><Relationship Id="rId38" Type="http://schemas.openxmlformats.org/officeDocument/2006/relationships/hyperlink" Target="https://login.consultant.ru/link/?req=doc&amp;base=LAW&amp;n=534925&amp;date=27.08.2026&amp;dst=100032&amp;field=134" TargetMode="External"/><Relationship Id="rId46" Type="http://schemas.openxmlformats.org/officeDocument/2006/relationships/hyperlink" Target="https://login.consultant.ru/link/?req=doc&amp;base=LAW&amp;n=534925&amp;date=27.08.2026&amp;dst=100040&amp;field=134" TargetMode="External"/><Relationship Id="rId59" Type="http://schemas.openxmlformats.org/officeDocument/2006/relationships/hyperlink" Target="https://login.consultant.ru/link/?req=doc&amp;base=LAW&amp;n=541280&amp;date=27.08.2026&amp;dst=225&amp;field=134" TargetMode="External"/><Relationship Id="rId67" Type="http://schemas.openxmlformats.org/officeDocument/2006/relationships/hyperlink" Target="https://login.consultant.ru/link/?req=doc&amp;base=LAW&amp;n=514884&amp;date=27.08.2026&amp;dst=83&amp;field=134" TargetMode="External"/><Relationship Id="rId20" Type="http://schemas.openxmlformats.org/officeDocument/2006/relationships/hyperlink" Target="https://login.consultant.ru/link/?req=doc&amp;base=LAW&amp;n=537391&amp;date=27.08.2026&amp;dst=100013&amp;field=134" TargetMode="External"/><Relationship Id="rId41" Type="http://schemas.openxmlformats.org/officeDocument/2006/relationships/hyperlink" Target="https://login.consultant.ru/link/?req=doc&amp;base=LAW&amp;n=534925&amp;date=27.08.2026&amp;dst=100036&amp;field=134" TargetMode="External"/><Relationship Id="rId54" Type="http://schemas.openxmlformats.org/officeDocument/2006/relationships/hyperlink" Target="https://login.consultant.ru/link/?req=doc&amp;base=LAW&amp;n=518466&amp;date=27.08.2026&amp;dst=100006&amp;field=134" TargetMode="External"/><Relationship Id="rId62" Type="http://schemas.openxmlformats.org/officeDocument/2006/relationships/hyperlink" Target="https://login.consultant.ru/link/?req=doc&amp;base=LAW&amp;n=541280&amp;date=27.08.2026&amp;dst=233&amp;field=134" TargetMode="External"/><Relationship Id="rId70" Type="http://schemas.openxmlformats.org/officeDocument/2006/relationships/hyperlink" Target="https://login.consultant.ru/link/?req=doc&amp;base=LAW&amp;n=536851&amp;date=27.08.2026&amp;dst=100011&amp;field=134" TargetMode="External"/><Relationship Id="rId75" Type="http://schemas.openxmlformats.org/officeDocument/2006/relationships/hyperlink" Target="https://login.consultant.ru/link/?req=doc&amp;base=LAW&amp;n=534925&amp;date=27.08.2026&amp;dst=100062&amp;field=134" TargetMode="External"/><Relationship Id="rId83" Type="http://schemas.openxmlformats.org/officeDocument/2006/relationships/hyperlink" Target="https://login.consultant.ru/link/?req=doc&amp;base=LAW&amp;n=534925&amp;date=27.08.2026&amp;dst=100069&amp;field=134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30910&amp;date=27.08.2026&amp;dst=100014&amp;field=134" TargetMode="External"/><Relationship Id="rId23" Type="http://schemas.openxmlformats.org/officeDocument/2006/relationships/hyperlink" Target="https://login.consultant.ru/link/?req=doc&amp;base=LAW&amp;n=534989&amp;date=27.08.2026" TargetMode="External"/><Relationship Id="rId28" Type="http://schemas.openxmlformats.org/officeDocument/2006/relationships/hyperlink" Target="https://login.consultant.ru/link/?req=doc&amp;base=LAW&amp;n=531893&amp;date=27.08.2026&amp;dst=100010&amp;field=134" TargetMode="External"/><Relationship Id="rId36" Type="http://schemas.openxmlformats.org/officeDocument/2006/relationships/hyperlink" Target="https://login.consultant.ru/link/?req=doc&amp;base=LAW&amp;n=534925&amp;date=27.08.2026&amp;dst=100030&amp;field=134" TargetMode="External"/><Relationship Id="rId49" Type="http://schemas.openxmlformats.org/officeDocument/2006/relationships/hyperlink" Target="https://login.consultant.ru/link/?req=doc&amp;base=LAW&amp;n=534925&amp;date=27.08.2026&amp;dst=100043&amp;field=134" TargetMode="External"/><Relationship Id="rId57" Type="http://schemas.openxmlformats.org/officeDocument/2006/relationships/hyperlink" Target="https://login.consultant.ru/link/?req=doc&amp;base=LAW&amp;n=534925&amp;date=27.08.2026&amp;dst=100054&amp;field=134" TargetMode="External"/><Relationship Id="rId10" Type="http://schemas.openxmlformats.org/officeDocument/2006/relationships/hyperlink" Target="https://login.consultant.ru/link/?req=doc&amp;base=LAW&amp;n=534926&amp;date=27.08.2026&amp;dst=100061&amp;field=134" TargetMode="External"/><Relationship Id="rId31" Type="http://schemas.openxmlformats.org/officeDocument/2006/relationships/hyperlink" Target="https://login.consultant.ru/link/?req=doc&amp;base=LAW&amp;n=534417&amp;date=27.08.2026&amp;dst=100098&amp;field=134" TargetMode="External"/><Relationship Id="rId44" Type="http://schemas.openxmlformats.org/officeDocument/2006/relationships/hyperlink" Target="https://login.consultant.ru/link/?req=doc&amp;base=LAW&amp;n=540604&amp;date=27.08.2026&amp;dst=100053&amp;field=134" TargetMode="External"/><Relationship Id="rId52" Type="http://schemas.openxmlformats.org/officeDocument/2006/relationships/hyperlink" Target="https://login.consultant.ru/link/?req=doc&amp;base=LAW&amp;n=527911&amp;date=27.08.2026&amp;dst=100010&amp;field=134" TargetMode="External"/><Relationship Id="rId60" Type="http://schemas.openxmlformats.org/officeDocument/2006/relationships/hyperlink" Target="https://login.consultant.ru/link/?req=doc&amp;base=LAW&amp;n=541280&amp;date=27.08.2026&amp;dst=229&amp;field=134" TargetMode="External"/><Relationship Id="rId65" Type="http://schemas.openxmlformats.org/officeDocument/2006/relationships/hyperlink" Target="https://login.consultant.ru/link/?req=doc&amp;base=LAW&amp;n=538709&amp;date=27.08.2026" TargetMode="External"/><Relationship Id="rId73" Type="http://schemas.openxmlformats.org/officeDocument/2006/relationships/hyperlink" Target="https://login.consultant.ru/link/?req=doc&amp;base=LAW&amp;n=539072&amp;date=27.08.2026&amp;dst=100009&amp;field=134" TargetMode="External"/><Relationship Id="rId78" Type="http://schemas.openxmlformats.org/officeDocument/2006/relationships/hyperlink" Target="https://login.consultant.ru/link/?req=doc&amp;base=LAW&amp;n=534999&amp;date=27.08.2026&amp;dst=100023&amp;field=134" TargetMode="External"/><Relationship Id="rId81" Type="http://schemas.openxmlformats.org/officeDocument/2006/relationships/hyperlink" Target="https://login.consultant.ru/link/?req=doc&amp;base=LAW&amp;n=534925&amp;date=27.08.2026&amp;dst=100067&amp;field=134" TargetMode="External"/><Relationship Id="rId86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4926&amp;date=27.08.2026&amp;dst=100060&amp;field=134" TargetMode="External"/><Relationship Id="rId13" Type="http://schemas.openxmlformats.org/officeDocument/2006/relationships/hyperlink" Target="https://login.consultant.ru/link/?req=doc&amp;base=LAW&amp;n=540898&amp;date=27.08.2026&amp;dst=100007&amp;field=134" TargetMode="External"/><Relationship Id="rId18" Type="http://schemas.openxmlformats.org/officeDocument/2006/relationships/hyperlink" Target="https://login.consultant.ru/link/?req=doc&amp;base=LAW&amp;n=534925&amp;date=27.08.2026&amp;dst=100012&amp;field=134" TargetMode="External"/><Relationship Id="rId39" Type="http://schemas.openxmlformats.org/officeDocument/2006/relationships/hyperlink" Target="https://login.consultant.ru/link/?req=doc&amp;base=LAW&amp;n=534925&amp;date=27.08.2026&amp;dst=100033&amp;field=134" TargetMode="External"/><Relationship Id="rId34" Type="http://schemas.openxmlformats.org/officeDocument/2006/relationships/hyperlink" Target="https://login.consultant.ru/link/?req=doc&amp;base=LAW&amp;n=534925&amp;date=27.08.2026&amp;dst=100027&amp;field=134" TargetMode="External"/><Relationship Id="rId50" Type="http://schemas.openxmlformats.org/officeDocument/2006/relationships/hyperlink" Target="https://login.consultant.ru/link/?req=doc&amp;base=LAW&amp;n=534925&amp;date=27.08.2026&amp;dst=100044&amp;field=134" TargetMode="External"/><Relationship Id="rId55" Type="http://schemas.openxmlformats.org/officeDocument/2006/relationships/hyperlink" Target="https://login.consultant.ru/link/?req=doc&amp;base=LAW&amp;n=534925&amp;date=27.08.2026&amp;dst=100053&amp;field=134" TargetMode="External"/><Relationship Id="rId76" Type="http://schemas.openxmlformats.org/officeDocument/2006/relationships/hyperlink" Target="https://login.consultant.ru/link/?req=doc&amp;base=LAW&amp;n=534925&amp;date=27.08.2026&amp;dst=100064&amp;field=134" TargetMode="External"/><Relationship Id="rId7" Type="http://schemas.openxmlformats.org/officeDocument/2006/relationships/hyperlink" Target="https://login.consultant.ru/link/?req=doc&amp;base=LAW&amp;n=529521&amp;date=27.08.2026&amp;dst=100038&amp;field=134" TargetMode="External"/><Relationship Id="rId71" Type="http://schemas.openxmlformats.org/officeDocument/2006/relationships/hyperlink" Target="https://login.consultant.ru/link/?req=doc&amp;base=LAW&amp;n=529521&amp;date=27.08.2026&amp;dst=100044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34417&amp;date=27.08.2026&amp;dst=100126&amp;field=134" TargetMode="External"/><Relationship Id="rId24" Type="http://schemas.openxmlformats.org/officeDocument/2006/relationships/hyperlink" Target="https://login.consultant.ru/link/?req=doc&amp;base=LAW&amp;n=510868&amp;date=27.08.2026&amp;dst=100012&amp;field=134" TargetMode="External"/><Relationship Id="rId40" Type="http://schemas.openxmlformats.org/officeDocument/2006/relationships/hyperlink" Target="https://login.consultant.ru/link/?req=doc&amp;base=LAW&amp;n=534925&amp;date=27.08.2026&amp;dst=100034&amp;field=134" TargetMode="External"/><Relationship Id="rId45" Type="http://schemas.openxmlformats.org/officeDocument/2006/relationships/hyperlink" Target="https://login.consultant.ru/link/?req=doc&amp;base=LAW&amp;n=540604&amp;date=27.08.2026&amp;dst=100078&amp;field=134" TargetMode="External"/><Relationship Id="rId66" Type="http://schemas.openxmlformats.org/officeDocument/2006/relationships/hyperlink" Target="https://login.consultant.ru/link/?req=doc&amp;base=LAW&amp;n=529521&amp;date=27.08.2026&amp;dst=100039&amp;field=134" TargetMode="External"/><Relationship Id="rId87" Type="http://schemas.openxmlformats.org/officeDocument/2006/relationships/footer" Target="footer2.xml"/><Relationship Id="rId61" Type="http://schemas.openxmlformats.org/officeDocument/2006/relationships/hyperlink" Target="https://login.consultant.ru/link/?req=doc&amp;base=LAW&amp;n=541280&amp;date=27.08.2026&amp;dst=231&amp;field=134" TargetMode="External"/><Relationship Id="rId82" Type="http://schemas.openxmlformats.org/officeDocument/2006/relationships/hyperlink" Target="https://login.consultant.ru/link/?req=doc&amp;base=LAW&amp;n=534925&amp;date=27.08.2026&amp;dst=100068&amp;field=134" TargetMode="External"/><Relationship Id="rId19" Type="http://schemas.openxmlformats.org/officeDocument/2006/relationships/hyperlink" Target="https://login.consultant.ru/link/?req=doc&amp;base=LAW&amp;n=534925&amp;date=27.08.2026&amp;dst=10001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24508</Words>
  <Characters>139698</Characters>
  <Application>Microsoft Office Word</Application>
  <DocSecurity>0</DocSecurity>
  <Lines>1164</Lines>
  <Paragraphs>327</Paragraphs>
  <ScaleCrop>false</ScaleCrop>
  <Company>КонсультантПлюс Версия 4025.00.50</Company>
  <LinksUpToDate>false</LinksUpToDate>
  <CharactersWithSpaces>163879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30.11.2024 N 427-ФЗ
(ред. от 25.05.2026)
"О частной охранной деятельности"</dc:title>
  <cp:lastModifiedBy>Machine</cp:lastModifiedBy>
  <cp:revision>2</cp:revision>
  <dcterms:created xsi:type="dcterms:W3CDTF">2026-08-27T18:43:00Z</dcterms:created>
  <dcterms:modified xsi:type="dcterms:W3CDTF">2026-08-27T18:44:00Z</dcterms:modified>
</cp:coreProperties>
</file>