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6E3C4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E3C40" w:rsidRDefault="006E3C40">
            <w:pPr>
              <w:pStyle w:val="ConsPlusTitlePage0"/>
            </w:pPr>
          </w:p>
        </w:tc>
      </w:tr>
      <w:tr w:rsidR="006E3C4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E3C40" w:rsidRDefault="009D7079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РФ от 15.04.2026 N 414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Правил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охранной услуги, изменен</w:t>
            </w:r>
            <w:bookmarkStart w:id="0" w:name="_GoBack"/>
            <w:bookmarkEnd w:id="0"/>
            <w:r>
              <w:rPr>
                <w:sz w:val="48"/>
              </w:rPr>
              <w:t xml:space="preserve">ии состава учредителей (участников) частной </w:t>
            </w:r>
            <w:r>
              <w:rPr>
                <w:sz w:val="48"/>
              </w:rPr>
              <w:t>охранной организации, о смене руководителя частной охранной организации, филиала частной охранной организации"</w:t>
            </w:r>
          </w:p>
        </w:tc>
      </w:tr>
      <w:tr w:rsidR="006E3C4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E3C40" w:rsidRDefault="006E3C40">
            <w:pPr>
              <w:pStyle w:val="ConsPlusTitlePage0"/>
              <w:jc w:val="center"/>
            </w:pPr>
          </w:p>
        </w:tc>
      </w:tr>
    </w:tbl>
    <w:p w:rsidR="006E3C40" w:rsidRDefault="006E3C40">
      <w:pPr>
        <w:pStyle w:val="ConsPlusNormal0"/>
        <w:sectPr w:rsidR="006E3C4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E3C40" w:rsidRDefault="006E3C40">
      <w:pPr>
        <w:pStyle w:val="ConsPlusNormal0"/>
        <w:jc w:val="both"/>
        <w:outlineLvl w:val="0"/>
      </w:pPr>
    </w:p>
    <w:p w:rsidR="006E3C40" w:rsidRDefault="009D707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6E3C40" w:rsidRDefault="006E3C40">
      <w:pPr>
        <w:pStyle w:val="ConsPlusTitle0"/>
        <w:jc w:val="center"/>
      </w:pPr>
    </w:p>
    <w:p w:rsidR="006E3C40" w:rsidRDefault="009D7079">
      <w:pPr>
        <w:pStyle w:val="ConsPlusTitle0"/>
        <w:jc w:val="center"/>
      </w:pPr>
      <w:r>
        <w:t>ПОСТАНОВЛЕНИЕ</w:t>
      </w:r>
    </w:p>
    <w:p w:rsidR="006E3C40" w:rsidRDefault="009D7079">
      <w:pPr>
        <w:pStyle w:val="ConsPlusTitle0"/>
        <w:jc w:val="center"/>
      </w:pPr>
      <w:r>
        <w:t>от 15 апреля 2026 г. N 414</w:t>
      </w:r>
    </w:p>
    <w:p w:rsidR="006E3C40" w:rsidRDefault="006E3C40">
      <w:pPr>
        <w:pStyle w:val="ConsPlusTitle0"/>
        <w:jc w:val="center"/>
      </w:pPr>
    </w:p>
    <w:p w:rsidR="006E3C40" w:rsidRDefault="009D7079">
      <w:pPr>
        <w:pStyle w:val="ConsPlusTitle0"/>
        <w:jc w:val="center"/>
      </w:pPr>
      <w:r>
        <w:t>ОБ УТВЕРЖДЕНИИ ПРАВИЛ</w:t>
      </w:r>
    </w:p>
    <w:p w:rsidR="006E3C40" w:rsidRDefault="009D7079">
      <w:pPr>
        <w:pStyle w:val="ConsPlusTitle0"/>
        <w:jc w:val="center"/>
      </w:pPr>
      <w:r>
        <w:t>УВЕДОМЛЕНИЯ ЧАСТНОЙ ОХРАННОЙ ОРГАНИЗАЦИЕЙ</w:t>
      </w:r>
    </w:p>
    <w:p w:rsidR="006E3C40" w:rsidRDefault="009D7079">
      <w:pPr>
        <w:pStyle w:val="ConsPlusTitle0"/>
        <w:jc w:val="center"/>
      </w:pPr>
      <w:r>
        <w:t>ТЕРРИТОРИАЛЬНОГО ОРГАНА ФЕДЕРАЛЬНОЙ СЛУЖБЫ ВОЙСК</w:t>
      </w:r>
    </w:p>
    <w:p w:rsidR="006E3C40" w:rsidRDefault="009D7079">
      <w:pPr>
        <w:pStyle w:val="ConsPlusTitle0"/>
        <w:jc w:val="center"/>
      </w:pPr>
      <w:r>
        <w:t>НАЦИОНАЛЬНОЙ ГВАРДИИ РОССИЙСКОЙ ФЕДЕРАЦИИ О НАЧАЛЕ</w:t>
      </w:r>
    </w:p>
    <w:p w:rsidR="006E3C40" w:rsidRDefault="009D7079">
      <w:pPr>
        <w:pStyle w:val="ConsPlusTitle0"/>
        <w:jc w:val="center"/>
      </w:pPr>
      <w:r>
        <w:t>И ОБ ОКОНЧАНИИ ОКАЗАНИЯ ОХРАННОЙ УСЛУГИ, ИЗМЕНЕНИИ СОСТАВА</w:t>
      </w:r>
    </w:p>
    <w:p w:rsidR="006E3C40" w:rsidRDefault="009D7079">
      <w:pPr>
        <w:pStyle w:val="ConsPlusTitle0"/>
        <w:jc w:val="center"/>
      </w:pPr>
      <w:r>
        <w:t>УЧРЕДИТЕЛЕЙ (УЧАСТНИКОВ) ЧАСТНОЙ ОХРАННОЙ ОРГАНИЗАЦИИ,</w:t>
      </w:r>
    </w:p>
    <w:p w:rsidR="006E3C40" w:rsidRDefault="009D7079">
      <w:pPr>
        <w:pStyle w:val="ConsPlusTitle0"/>
        <w:jc w:val="center"/>
      </w:pPr>
      <w:r>
        <w:t>О СМЕНЕ РУКОВОДИТЕЛЯ ЧАСТНОЙ ОХРАННОЙ ОРГАНИЗАЦИИ,</w:t>
      </w:r>
    </w:p>
    <w:p w:rsidR="006E3C40" w:rsidRDefault="009D7079">
      <w:pPr>
        <w:pStyle w:val="ConsPlusTitle0"/>
        <w:jc w:val="center"/>
      </w:pPr>
      <w:r>
        <w:t>ФИЛИАЛА ЧАСТНОЙ ОХРАННОЙ ОРГАНИЗАЦИИ</w:t>
      </w:r>
    </w:p>
    <w:p w:rsidR="006E3C40" w:rsidRDefault="006E3C40">
      <w:pPr>
        <w:pStyle w:val="ConsPlusNormal0"/>
        <w:jc w:val="center"/>
      </w:pPr>
    </w:p>
    <w:p w:rsidR="006E3C40" w:rsidRDefault="009D7079">
      <w:pPr>
        <w:pStyle w:val="ConsPlusNormal0"/>
        <w:ind w:firstLine="540"/>
        <w:jc w:val="both"/>
      </w:pPr>
      <w:r>
        <w:t xml:space="preserve">В соответствии со </w:t>
      </w:r>
      <w:hyperlink r:id="rId6" w:tooltip="Федеральный закон от 30.11.2024 N 427-ФЗ (ред. от 23.03.2026) &quot;О частной охранной деятельности&quot; ------------ Не вступил в силу {КонсультантПлюс}">
        <w:r>
          <w:rPr>
            <w:color w:val="0000FF"/>
          </w:rPr>
          <w:t>статьей 10</w:t>
        </w:r>
      </w:hyperlink>
      <w:r>
        <w:t xml:space="preserve"> Федерального закона "О частной охранной деятельности" Правительство Российской Федерации постановляет: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p w:rsidR="006E3C40" w:rsidRDefault="009D7079">
      <w:pPr>
        <w:pStyle w:val="ConsPlusNormal0"/>
        <w:spacing w:before="240"/>
        <w:ind w:firstLine="540"/>
        <w:jc w:val="both"/>
      </w:pPr>
      <w:hyperlink w:anchor="P38" w:tooltip="ПРАВИЛА">
        <w:r>
          <w:rPr>
            <w:color w:val="0000FF"/>
          </w:rPr>
          <w:t>Правила</w:t>
        </w:r>
      </w:hyperlink>
      <w:r>
        <w:t xml:space="preserve"> уведомления частной охранной организацией территориального </w:t>
      </w:r>
      <w:r>
        <w:t xml:space="preserve">органа Федеральной службы войск национальной гвардии Российской Федерации о начале и об окончании оказания охранной услуги, изменении состава учредителей (участников) частной охранной организации, о смене руководителя частной охранной организации, филиала </w:t>
      </w:r>
      <w:r>
        <w:t>частной охранной организации;</w:t>
      </w:r>
    </w:p>
    <w:p w:rsidR="006E3C40" w:rsidRDefault="009D7079">
      <w:pPr>
        <w:pStyle w:val="ConsPlusNormal0"/>
        <w:spacing w:before="240"/>
        <w:ind w:firstLine="540"/>
        <w:jc w:val="both"/>
      </w:pPr>
      <w:hyperlink w:anchor="P108" w:tooltip="ИЗМЕНЕНИЯ,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7" w:tooltip="Ссылка на КонсультантПлюс">
        <w:r>
          <w:rPr>
            <w:color w:val="0000FF"/>
          </w:rPr>
          <w:t>прилож</w:t>
        </w:r>
        <w:r>
          <w:rPr>
            <w:color w:val="0000FF"/>
          </w:rPr>
          <w:t>ение</w:t>
        </w:r>
      </w:hyperlink>
      <w:r>
        <w:t xml:space="preserve"> к Положению о государственной информационной системе в сфере оборота оружия, в сфере частной охранной и частной детективной деятельности, в сфере вневедомственной охраны, в сфере федерального государственного контроля (надзора) за обеспечением безопас</w:t>
      </w:r>
      <w:r>
        <w:t>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охраны, утвержденному постановлением Правительства Российской Федерации от 17 апреля 2025 г.</w:t>
      </w:r>
      <w:r>
        <w:t xml:space="preserve"> N 508 "Об утверждении Положения о государственной информационной системе в сфере оборота оружия, в сфере частной охранной и частной детективной деятельности, в сфере вневедомственной охраны, в сфере федерального государственного контроля (надзора) за обес</w:t>
      </w:r>
      <w:r>
        <w:t>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охраны" (Собрание законодательства Российской Федерации, 2025, N 17, ст. 213</w:t>
      </w:r>
      <w:r>
        <w:t>9).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6E3C40" w:rsidRDefault="009D7079">
      <w:pPr>
        <w:pStyle w:val="ConsPlusNormal0"/>
        <w:spacing w:before="240"/>
        <w:ind w:firstLine="540"/>
        <w:jc w:val="both"/>
      </w:pPr>
      <w:hyperlink r:id="rId8" w:tooltip="Постановление Правительства РФ от 23.06.2011 N 498 (ред. от 21.03.2024) &quot;О некоторых вопросах осуществления частной детективной (сыскной) и частной охранной деятельности&quot; (вместе с &quot;Положением о лицензировании частной детективной деятельности&quot;, &quot;Положением о л">
        <w:r>
          <w:rPr>
            <w:color w:val="0000FF"/>
          </w:rPr>
          <w:t>абзац пятый пункта 1</w:t>
        </w:r>
      </w:hyperlink>
      <w:r>
        <w:t xml:space="preserve"> постановления Правительства Российской Федерации от 23 июня 2011 г. N 498 "</w:t>
      </w:r>
      <w:r>
        <w:t xml:space="preserve">О некоторых вопросах осуществления частной детективной (сыскной) и частной охранной деятельности" (Собрание законодательства Российской Федерации, 2011, N 26, ст. 3820) и </w:t>
      </w:r>
      <w:hyperlink r:id="rId9" w:tooltip="Постановление Правительства РФ от 23.06.2011 N 498 (ред. от 21.03.2024) &quot;О некоторых вопросах осуществления частной детективной (сыскной) и частной охранной деятельности&quot; (вместе с &quot;Положением о лицензировании частной детективной деятельности&quot;, &quot;Положением о л">
        <w:r>
          <w:rPr>
            <w:color w:val="0000FF"/>
          </w:rPr>
          <w:t>Правила</w:t>
        </w:r>
      </w:hyperlink>
      <w:r>
        <w:t xml:space="preserve">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охранных услуг, изменении состава учреди</w:t>
      </w:r>
      <w:r>
        <w:t>телей (участников), утвержденные указанным постановлением;</w:t>
      </w:r>
    </w:p>
    <w:p w:rsidR="006E3C40" w:rsidRDefault="009D7079">
      <w:pPr>
        <w:pStyle w:val="ConsPlusNormal0"/>
        <w:spacing w:before="240"/>
        <w:ind w:firstLine="540"/>
        <w:jc w:val="both"/>
      </w:pPr>
      <w:hyperlink r:id="rId10" w:tooltip="Постановление Правительства РФ от 09.09.2015 N 948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подпункт "г" пункта 3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9 сентября 2015 г. N 948 "О</w:t>
      </w:r>
      <w:r>
        <w:t xml:space="preserve"> внесении изменений в некоторые акты Правительства Российской Федерации" (Собрание законодательства Российской Федерации, 2015, N 38, ст. 5278);</w:t>
      </w:r>
    </w:p>
    <w:p w:rsidR="006E3C40" w:rsidRDefault="009D7079">
      <w:pPr>
        <w:pStyle w:val="ConsPlusNormal0"/>
        <w:spacing w:before="240"/>
        <w:ind w:firstLine="540"/>
        <w:jc w:val="both"/>
      </w:pPr>
      <w:hyperlink r:id="rId11" w:tooltip="Постановление Правительства РФ от 26.06.2018 N 729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подпункты "а"</w:t>
        </w:r>
      </w:hyperlink>
      <w:r>
        <w:t xml:space="preserve"> и </w:t>
      </w:r>
      <w:hyperlink r:id="rId12" w:tooltip="Постановление Правительства РФ от 26.06.2018 N 729 &quot;О внесении изменений в некоторые акты Правительства Российской Федерации&quot; {КонсультантПлюс}">
        <w:r>
          <w:rPr>
            <w:color w:val="0000FF"/>
          </w:rPr>
          <w:t>"д" пункта 2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26 июня 2018 г. N 729 "О внесении изменений в некоторые акты Правитель</w:t>
      </w:r>
      <w:r>
        <w:t>ства Российской Федерации" (Собрание законодательства Российской Федерации, 2018, N 27, ст. 4082).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 1 сентября 2026 г.</w:t>
      </w:r>
    </w:p>
    <w:p w:rsidR="006E3C40" w:rsidRDefault="006E3C40">
      <w:pPr>
        <w:pStyle w:val="ConsPlusNormal0"/>
        <w:ind w:firstLine="540"/>
        <w:jc w:val="both"/>
      </w:pPr>
    </w:p>
    <w:p w:rsidR="006E3C40" w:rsidRDefault="009D7079">
      <w:pPr>
        <w:pStyle w:val="ConsPlusNormal0"/>
        <w:jc w:val="right"/>
      </w:pPr>
      <w:r>
        <w:t>Председатель Правительства</w:t>
      </w:r>
    </w:p>
    <w:p w:rsidR="006E3C40" w:rsidRDefault="009D7079">
      <w:pPr>
        <w:pStyle w:val="ConsPlusNormal0"/>
        <w:jc w:val="right"/>
      </w:pPr>
      <w:r>
        <w:t>Российской Федерации</w:t>
      </w:r>
    </w:p>
    <w:p w:rsidR="006E3C40" w:rsidRDefault="009D7079">
      <w:pPr>
        <w:pStyle w:val="ConsPlusNormal0"/>
        <w:jc w:val="right"/>
      </w:pPr>
      <w:r>
        <w:t>М.МИШУСТИН</w:t>
      </w:r>
    </w:p>
    <w:p w:rsidR="006E3C40" w:rsidRDefault="006E3C40">
      <w:pPr>
        <w:pStyle w:val="ConsPlusNormal0"/>
        <w:jc w:val="right"/>
      </w:pPr>
    </w:p>
    <w:p w:rsidR="006E3C40" w:rsidRDefault="006E3C40">
      <w:pPr>
        <w:pStyle w:val="ConsPlusNormal0"/>
        <w:jc w:val="right"/>
      </w:pPr>
    </w:p>
    <w:p w:rsidR="006E3C40" w:rsidRDefault="006E3C40">
      <w:pPr>
        <w:pStyle w:val="ConsPlusNormal0"/>
        <w:jc w:val="right"/>
      </w:pPr>
    </w:p>
    <w:p w:rsidR="006E3C40" w:rsidRDefault="006E3C40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CA00ED" w:rsidRDefault="00CA00ED">
      <w:pPr>
        <w:pStyle w:val="ConsPlusNormal0"/>
        <w:jc w:val="right"/>
      </w:pPr>
    </w:p>
    <w:p w:rsidR="006E3C40" w:rsidRDefault="006E3C40">
      <w:pPr>
        <w:pStyle w:val="ConsPlusNormal0"/>
        <w:jc w:val="right"/>
      </w:pPr>
    </w:p>
    <w:p w:rsidR="006E3C40" w:rsidRDefault="009D7079">
      <w:pPr>
        <w:pStyle w:val="ConsPlusNormal0"/>
        <w:jc w:val="right"/>
        <w:outlineLvl w:val="0"/>
      </w:pPr>
      <w:r>
        <w:t>Утверждены</w:t>
      </w:r>
    </w:p>
    <w:p w:rsidR="006E3C40" w:rsidRDefault="009D7079">
      <w:pPr>
        <w:pStyle w:val="ConsPlusNormal0"/>
        <w:jc w:val="right"/>
      </w:pPr>
      <w:r>
        <w:t>постановлением Пр</w:t>
      </w:r>
      <w:r>
        <w:t>авительства</w:t>
      </w:r>
    </w:p>
    <w:p w:rsidR="006E3C40" w:rsidRDefault="009D7079">
      <w:pPr>
        <w:pStyle w:val="ConsPlusNormal0"/>
        <w:jc w:val="right"/>
      </w:pPr>
      <w:r>
        <w:t>Российской Федерации</w:t>
      </w:r>
    </w:p>
    <w:p w:rsidR="006E3C40" w:rsidRDefault="009D7079">
      <w:pPr>
        <w:pStyle w:val="ConsPlusNormal0"/>
        <w:jc w:val="right"/>
      </w:pPr>
      <w:r>
        <w:t>от 15 апреля 2026 г. N 414</w:t>
      </w:r>
    </w:p>
    <w:p w:rsidR="006E3C40" w:rsidRDefault="006E3C40">
      <w:pPr>
        <w:pStyle w:val="ConsPlusNormal0"/>
        <w:jc w:val="right"/>
      </w:pPr>
    </w:p>
    <w:p w:rsidR="006E3C40" w:rsidRDefault="009D7079">
      <w:pPr>
        <w:pStyle w:val="ConsPlusTitle0"/>
        <w:jc w:val="center"/>
      </w:pPr>
      <w:bookmarkStart w:id="1" w:name="P38"/>
      <w:bookmarkEnd w:id="1"/>
      <w:r>
        <w:t>ПРАВИЛА</w:t>
      </w:r>
    </w:p>
    <w:p w:rsidR="006E3C40" w:rsidRDefault="009D7079">
      <w:pPr>
        <w:pStyle w:val="ConsPlusTitle0"/>
        <w:jc w:val="center"/>
      </w:pPr>
      <w:r>
        <w:t>УВЕДОМЛЕНИЯ ЧАСТНОЙ ОХРАННОЙ ОРГАНИЗАЦИЕЙ</w:t>
      </w:r>
    </w:p>
    <w:p w:rsidR="006E3C40" w:rsidRDefault="009D7079">
      <w:pPr>
        <w:pStyle w:val="ConsPlusTitle0"/>
        <w:jc w:val="center"/>
      </w:pPr>
      <w:r>
        <w:t>ТЕРРИТОРИАЛЬНОГО ОРГАНА ФЕДЕРАЛЬНОЙ СЛУЖБЫ ВОЙСК</w:t>
      </w:r>
    </w:p>
    <w:p w:rsidR="006E3C40" w:rsidRDefault="009D7079">
      <w:pPr>
        <w:pStyle w:val="ConsPlusTitle0"/>
        <w:jc w:val="center"/>
      </w:pPr>
      <w:r>
        <w:t>НАЦИОНАЛЬНОЙ ГВАРДИИ РОССИЙСКОЙ ФЕДЕРАЦИИ О НАЧАЛЕ</w:t>
      </w:r>
    </w:p>
    <w:p w:rsidR="006E3C40" w:rsidRDefault="009D7079">
      <w:pPr>
        <w:pStyle w:val="ConsPlusTitle0"/>
        <w:jc w:val="center"/>
      </w:pPr>
      <w:r>
        <w:t>И ОБ ОКОНЧАНИИ ОКАЗАНИЯ ОХРАННОЙ УСЛУГИ, ИЗМЕНЕНИИ СОСТАВА</w:t>
      </w:r>
    </w:p>
    <w:p w:rsidR="006E3C40" w:rsidRDefault="009D7079">
      <w:pPr>
        <w:pStyle w:val="ConsPlusTitle0"/>
        <w:jc w:val="center"/>
      </w:pPr>
      <w:r>
        <w:t>УЧРЕДИТЕЛЕЙ (УЧАСТНИКОВ) ЧАСТНОЙ ОХРАННОЙ ОРГАНИЗАЦИИ,</w:t>
      </w:r>
    </w:p>
    <w:p w:rsidR="006E3C40" w:rsidRDefault="009D7079">
      <w:pPr>
        <w:pStyle w:val="ConsPlusTitle0"/>
        <w:jc w:val="center"/>
      </w:pPr>
      <w:r>
        <w:t>О СМЕНЕ РУКОВОДИТЕЛЯ ЧАСТНОЙ ОХРАННОЙ ОРГАНИЗАЦИИ,</w:t>
      </w:r>
    </w:p>
    <w:p w:rsidR="006E3C40" w:rsidRDefault="009D7079">
      <w:pPr>
        <w:pStyle w:val="ConsPlusTitle0"/>
        <w:jc w:val="center"/>
      </w:pPr>
      <w:r>
        <w:t>ФИЛИАЛА ЧАСТНОЙ ОХРАННОЙ ОРГАНИЗАЦИИ</w:t>
      </w:r>
    </w:p>
    <w:p w:rsidR="006E3C40" w:rsidRDefault="006E3C40">
      <w:pPr>
        <w:pStyle w:val="ConsPlusNormal0"/>
        <w:jc w:val="center"/>
      </w:pPr>
    </w:p>
    <w:p w:rsidR="006E3C40" w:rsidRDefault="009D7079">
      <w:pPr>
        <w:pStyle w:val="ConsPlusNormal0"/>
        <w:ind w:firstLine="540"/>
        <w:jc w:val="both"/>
      </w:pPr>
      <w:r>
        <w:t>1. Настоящие Правила устанавливают порядок уведомлени</w:t>
      </w:r>
      <w:r>
        <w:t>я частной охранной организацией территориального органа Федеральной службы войск национальной гвардии Российской Федерации (далее - уполномоченный орган) о начале и об окончании оказания охранной услуги, изменении состава учредителей (участников) частной о</w:t>
      </w:r>
      <w:r>
        <w:t>хранной организации, о смене руководителя частной охранной организации, филиала частной охранной организации.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 xml:space="preserve">2. Уведомление о начале оказания охранной услуги (уведомление об окончании оказания охранной услуги, уведомление об изменении состава учредителей </w:t>
      </w:r>
      <w:r>
        <w:t>(участников) частной охранной организации, о смене руководителя частной охранной организации, филиала частной охранной организации) в форме электронного документа направляется частной охранной организацией в уполномоченный орган или в отдел (отделение) лиц</w:t>
      </w:r>
      <w:r>
        <w:t>ензионно-разрешительной работы уполномоченного органа по месту нахождения охраняемого объекта, по месту проведения мероприятия, по адресу регистрации по месту жительства (пребывания) охраняемого лица (далее - уполномоченное подразделение) посредством федер</w:t>
      </w:r>
      <w:r>
        <w:t>альной государственной информационной системы "Единый портал государственных и муниципальных услуг (функций)" либо государственной информационной системы в сфере оборота оружия, в сфере частной охранной и частной детективной деятельности, в сфере вневедомс</w:t>
      </w:r>
      <w:r>
        <w:t>твенной охраны, в сфере федерального государственного контроля (надзора)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</w:t>
      </w:r>
      <w:r>
        <w:t>ной охраны.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3. При отсутствии возможности направления частной охранной организацией уведомления о начале оказания охранной услуги (уведомления об окончании оказания охранной услуги, уведомления об изменении состава учредителей (участников) частной охранной</w:t>
      </w:r>
      <w:r>
        <w:t xml:space="preserve"> организации, о смене руководителя частной охранной организации, филиала частной охранной организации) в форме электронного документа оно представляется в уполномоченный орган или в уполномоченное подразделение в письменной форме на бумажном носителе либо </w:t>
      </w:r>
      <w:r>
        <w:t>заказным почтовым отправлением с уведомлением о вручении.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4. При направлении частной охранной организацией уведомления о начале оказания охранной услуги (уведомления об окончании оказания охранной услуги, уведомления об изменении состава учредителей (участ</w:t>
      </w:r>
      <w:r>
        <w:t xml:space="preserve">ников) частной охранной организации, о смене руководителя частной охранной организации, филиала частной охранной организации) в форме </w:t>
      </w:r>
      <w:r>
        <w:lastRenderedPageBreak/>
        <w:t>электронного документа посредством федеральной государственной информационной системы "Единый портал государственных и мун</w:t>
      </w:r>
      <w:r>
        <w:t>иципальных услуг (функций)", такой электронный документ подписывается: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лицом, уполномоченным действовать от имени частной охранной организации без доверенности, - усиленной квалифицированной электронной подписью;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физическим лицом, действующим от имени част</w:t>
      </w:r>
      <w:r>
        <w:t>ной охранной организации на основании машиночитаемой доверенности, - усиленной квалифицированной электронной подписью либо усиленной неквалифицированной электронной подписью, сертификат ключа проверки которой создан и используется в инфраструктуре, обеспеч</w:t>
      </w:r>
      <w:r>
        <w:t xml:space="preserve">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</w:t>
      </w:r>
      <w:hyperlink r:id="rId13" w:tooltip="Ссылка на КонсультантПлюс">
        <w:r>
          <w:rPr>
            <w:color w:val="0000FF"/>
          </w:rPr>
          <w:t>Правилами</w:t>
        </w:r>
      </w:hyperlink>
      <w:r>
        <w:t xml:space="preserve"> создания и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</w:t>
      </w:r>
      <w:r>
        <w:t>е взаимодействие информационных систем, используемых для предоставления государственных и муниципальных услуг в электронной форме, утвержденными постановлением Правительства Российской Федерации от 1 декабря 2021 г. N 2152 "Об утверждении Правил создания и</w:t>
      </w:r>
      <w:r>
        <w:t xml:space="preserve"> использования сертификата ключа проверки усиленной неквалифицированной электронной подписи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</w:t>
      </w:r>
      <w:r>
        <w:t xml:space="preserve"> услуг в электронной форме", при условии организации взаимодействия такого физического лица с указанной инфраструктурой с применением прошедших в установленном порядке процедуру оценки соответствия средств защиты информации.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При направлении частной охранно</w:t>
      </w:r>
      <w:r>
        <w:t>й организацией уведомления о начале оказания охранной услуги (уведомления об окончании оказания охранной услуги, уведомления об изменении состава учредителей (участников) частной охранной организации, о смене руководителя частной охранной организации, фили</w:t>
      </w:r>
      <w:r>
        <w:t>ала частной охранной организации) в форме электронного документа физическим лицом, действующим от имени частной охранной организации на основании машиночитаемой доверенности, к нему прилагается доверенность, подтверждающая полномочия такого физического лиц</w:t>
      </w:r>
      <w:r>
        <w:t xml:space="preserve">а действовать от имени частной охранной организации, выданная в электронной форме и подписанная усиленной квалифицированной электронной подписью в соответствии со </w:t>
      </w:r>
      <w:hyperlink r:id="rId14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статьей 17.2</w:t>
        </w:r>
      </w:hyperlink>
      <w:r>
        <w:t xml:space="preserve"> Федерального закона "Об электронной подписи".</w:t>
      </w:r>
    </w:p>
    <w:p w:rsidR="006E3C40" w:rsidRDefault="009D7079">
      <w:pPr>
        <w:pStyle w:val="ConsPlusNormal0"/>
        <w:spacing w:before="240"/>
        <w:ind w:firstLine="540"/>
        <w:jc w:val="both"/>
      </w:pPr>
      <w:bookmarkStart w:id="2" w:name="P54"/>
      <w:bookmarkEnd w:id="2"/>
      <w:r>
        <w:t>5. При заключении частной охранной организацией договора на оказан</w:t>
      </w:r>
      <w:r>
        <w:t>ие охранной услуги в уполномоченное подразделение направляется уведомление о начале оказания охранной услуги в следующие сроки: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а) не менее чем за 12 часов до начала оказания следующих охранных услуг: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защита жизни и здоровья физических лиц с использованием</w:t>
      </w:r>
      <w:r>
        <w:t xml:space="preserve"> оружия от противоправных посягательств;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охрана принадлежащих заказчику на праве собственности или ином законном основании охраняемых объектов с использованием оружия, за исключением охраны объектов с принятием мер реагирования мобильными группами охраны;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обеспечение порядка в местах проведения мероприятий;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lastRenderedPageBreak/>
        <w:t>обеспечение внутриобъектового режима и пропускного режима на охраняемых объектах;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охрана принадлежащих заказчику на праве собственности или ином законном основании охраняемых объектов, а также обеспечени</w:t>
      </w:r>
      <w:r>
        <w:t>е внутриобъектового режима и пропускного режима на объектах, в отношении которых установлены обязательные для выполнения требования к антитеррористической защищенности;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охрана имущества или предметов, ограниченных в обороте;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б) в течение 5 дней со дня нача</w:t>
      </w:r>
      <w:r>
        <w:t>ла оказания следующих охранных услуг: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защита жизни и здоровья физических лиц без использования оружия от противоправных посягательств;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охрана принадлежащих заказчику на праве собственности или ином законном основании охраняемых объектов с принятием мер реагирования мобильными группами охраны;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охрана принадлежащих заказчику на праве собственности или ином законном основании охраняемых объе</w:t>
      </w:r>
      <w:r>
        <w:t>ктов, за исключением охраняемых объектов, в отношении которых установлены обязательные для выполнения требования к антитеррористической защищенности, а также охраны имущества или предметов, ограниченных в обороте;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прием, обработка информации, поступающей с</w:t>
      </w:r>
      <w:r>
        <w:t xml:space="preserve"> охраняемых объектов при помощи технических средств охраны, и передача ее для дальнейшего реагирования мобильным группам охраны или иным организациям, имеющим право в соответствии с законодательством Российской Федерации осуществлять их охрану (защиту);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пр</w:t>
      </w:r>
      <w:r>
        <w:t>оектирование, монтаж, эксплуатационное обслуживание технических средств охраны в целях охраны (защиты) объектов, в отношении которых установлены обязательные для выполнения требования к антитеррористической защищенности.</w:t>
      </w:r>
    </w:p>
    <w:p w:rsidR="006E3C40" w:rsidRDefault="009D7079">
      <w:pPr>
        <w:pStyle w:val="ConsPlusNormal0"/>
        <w:spacing w:before="240"/>
        <w:ind w:firstLine="540"/>
        <w:jc w:val="both"/>
      </w:pPr>
      <w:bookmarkStart w:id="3" w:name="P68"/>
      <w:bookmarkEnd w:id="3"/>
      <w:r>
        <w:t>6. При заключении частной охранной организацией договора на оказание охранной услуги по охране объекта при его транспортировке частная охранная организация в течение одного календарного дня после дня подписания такого договора и до начала оказания охранной</w:t>
      </w:r>
      <w:r>
        <w:t xml:space="preserve"> услуги направляет уведомление о начале оказания охранной услуги в уполномоченный орган, предоставивший лицензию на осуществление частной охранной деятельности (далее - лицензия).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 xml:space="preserve">7. Уведомление о начале оказания охранной услуги, предусмотренной </w:t>
      </w:r>
      <w:hyperlink w:anchor="P54" w:tooltip="5. При заключении частной охранной организацией договора на оказание охранной услуги в уполномоченное подразделение направляется уведомление о начале оказания охранной услуги в следующие сроки:">
        <w:r>
          <w:rPr>
            <w:color w:val="0000FF"/>
          </w:rPr>
          <w:t>пунктом 5</w:t>
        </w:r>
      </w:hyperlink>
      <w:r>
        <w:t xml:space="preserve"> или </w:t>
      </w:r>
      <w:hyperlink w:anchor="P68" w:tooltip="6. При заключении частной охранной организацией договора на оказание охранной услуги по охране объекта при его транспортировке частная охранная организация в течение одного календарного дня после дня подписания такого договора и до начала оказания охранной усл">
        <w:r>
          <w:rPr>
            <w:color w:val="0000FF"/>
          </w:rPr>
          <w:t>6</w:t>
        </w:r>
      </w:hyperlink>
      <w:r>
        <w:t xml:space="preserve"> настоящих Правил, должно содержать следующие сведения:</w:t>
      </w:r>
    </w:p>
    <w:p w:rsidR="006E3C40" w:rsidRDefault="009D7079">
      <w:pPr>
        <w:pStyle w:val="ConsPlusNormal0"/>
        <w:spacing w:before="240"/>
        <w:ind w:firstLine="540"/>
        <w:jc w:val="both"/>
      </w:pPr>
      <w:bookmarkStart w:id="4" w:name="P70"/>
      <w:bookmarkEnd w:id="4"/>
      <w:r>
        <w:t>а) наименование уполномоченного подразделения (за исключением случая, связанного с заключением договора на оказание охранной услуги по охране объекта при его транспортировке) или уполномочен</w:t>
      </w:r>
      <w:r>
        <w:t>ного органа, предоставившего лицензию (в случае заключения договора на оказание охранной услуги по охране объекта при его транспортировке);</w:t>
      </w:r>
    </w:p>
    <w:p w:rsidR="006E3C40" w:rsidRDefault="009D7079">
      <w:pPr>
        <w:pStyle w:val="ConsPlusNormal0"/>
        <w:spacing w:before="240"/>
        <w:ind w:firstLine="540"/>
        <w:jc w:val="both"/>
      </w:pPr>
      <w:bookmarkStart w:id="5" w:name="P71"/>
      <w:bookmarkEnd w:id="5"/>
      <w:r>
        <w:t>б) наименование частной охранной организации и ее идентификационный номер налогоплательщика;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в) номер телефона частн</w:t>
      </w:r>
      <w:r>
        <w:t>ой охранной организации и номер телефона ее руководителя;</w:t>
      </w:r>
    </w:p>
    <w:p w:rsidR="006E3C40" w:rsidRDefault="009D7079">
      <w:pPr>
        <w:pStyle w:val="ConsPlusNormal0"/>
        <w:spacing w:before="240"/>
        <w:ind w:firstLine="540"/>
        <w:jc w:val="both"/>
      </w:pPr>
      <w:bookmarkStart w:id="6" w:name="P73"/>
      <w:bookmarkEnd w:id="6"/>
      <w:r>
        <w:t xml:space="preserve">г) адрес регистрации частной охранной организации и адрес ее электронной почты (при </w:t>
      </w:r>
      <w:r>
        <w:lastRenderedPageBreak/>
        <w:t>наличии);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д) номер, дата предоставления и срок действия лицензии;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е) номер, дата выдачи (предоставления) и срок де</w:t>
      </w:r>
      <w:r>
        <w:t>йствия разрешения на хранение и использование оружия (при наличии) и наименование уполномоченного органа, выдавшего (предоставившего) указанное разрешение;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ж) дата и номер договора на оказание охранной услуги;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з) наименование, идентификационный номер налог</w:t>
      </w:r>
      <w:r>
        <w:t>оплательщика и адрес регистрации организации, являющейся заказчиком охранной услуги, либо фамилия, имя, отчество (при наличии) и адрес регистрации по месту жительства физического лица, являющегося заказчиком охранной услуги;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и) адрес местонахождения охраня</w:t>
      </w:r>
      <w:r>
        <w:t>емого объекта;</w:t>
      </w:r>
    </w:p>
    <w:p w:rsidR="006E3C40" w:rsidRDefault="009D7079">
      <w:pPr>
        <w:pStyle w:val="ConsPlusNormal0"/>
        <w:spacing w:before="240"/>
        <w:ind w:firstLine="540"/>
        <w:jc w:val="both"/>
      </w:pPr>
      <w:bookmarkStart w:id="7" w:name="P79"/>
      <w:bookmarkEnd w:id="7"/>
      <w:r>
        <w:t>к) вид оказываемой охранной услуги;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л) вид, модель и количество специальных средств, планируемых к использованию при оказании охранной услуги;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м) модель и номер оружия, планируемого к использованию при оказании охранной услуги;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н) дата начал</w:t>
      </w:r>
      <w:r>
        <w:t>а оказания охранной услуги;</w:t>
      </w:r>
    </w:p>
    <w:p w:rsidR="006E3C40" w:rsidRDefault="009D7079">
      <w:pPr>
        <w:pStyle w:val="ConsPlusNormal0"/>
        <w:spacing w:before="240"/>
        <w:ind w:firstLine="540"/>
        <w:jc w:val="both"/>
      </w:pPr>
      <w:bookmarkStart w:id="8" w:name="P83"/>
      <w:bookmarkEnd w:id="8"/>
      <w:r>
        <w:t>о) должность, фамилия, имя и отчество (при наличии) лица, направившего уведомление о начале оказания охранной услуги.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 xml:space="preserve">8. В уведомлении о начале оказания охранной услуги, предусмотренной </w:t>
      </w:r>
      <w:hyperlink w:anchor="P54" w:tooltip="5. При заключении частной охранной организацией договора на оказание охранной услуги в уполномоченное подразделение направляется уведомление о начале оказания охранной услуги в следующие сроки:">
        <w:r>
          <w:rPr>
            <w:color w:val="0000FF"/>
          </w:rPr>
          <w:t>пунктом 5</w:t>
        </w:r>
      </w:hyperlink>
      <w:r>
        <w:t xml:space="preserve"> или </w:t>
      </w:r>
      <w:hyperlink w:anchor="P68" w:tooltip="6. При заключении частной охранной организацией договора на оказание охранной услуги по охране объекта при его транспортировке частная охранная организация в течение одного календарного дня после дня подписания такого договора и до начала оказания охранной усл">
        <w:r>
          <w:rPr>
            <w:color w:val="0000FF"/>
          </w:rPr>
          <w:t>6</w:t>
        </w:r>
      </w:hyperlink>
      <w:r>
        <w:t xml:space="preserve"> настоящих Правил, в з</w:t>
      </w:r>
      <w:r>
        <w:t>ависимости от условий заключенного договора на оказание охранной услуги и оказываемой охранной услуги дополнительно указываются следующие сведения: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а) при выставлении постов охраны - количество постов охраны, количество частных охранников на каждом посту о</w:t>
      </w:r>
      <w:r>
        <w:t>храны в смену, режим работы постов охраны и частных охранников на них;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б) при приеме, обработке информации, поступающей с охраняемых объектов посредством технических средств охраны, и ее передаче для дальнейшего реагирования мобильным группам охраны или ин</w:t>
      </w:r>
      <w:r>
        <w:t>ым организациям - сведения об использовании собственных мобильных групп охраны или номер, дата договора соисполнения на оказание охранной услуги, наименование организации, являющейся соисполнителем, и ее идентификационный номер налогоплательщика;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в) при пр</w:t>
      </w:r>
      <w:r>
        <w:t>инятии мер реагирования мобильными группами охраны - количество мобильных групп охраны и количество состоящих в них частных охранников в смену;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г) при оказании охранной услуги по охране объекта при его транспортировке (сопровождении телохранителями) - коли</w:t>
      </w:r>
      <w:r>
        <w:t>чество привлекаемых частных охранников, пункт начала и окончания оказания охранной услуги и наименование уполномоченных органов по пути следования;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lastRenderedPageBreak/>
        <w:t>д) при защите жизни и здоровья лица от противоправных посягательств - количество задействованных телохраните</w:t>
      </w:r>
      <w:r>
        <w:t>лей.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9. Частная охранная организация в течение 5 дней со дня окончания оказания охранной услуги уведомляет об этом уполномоченный орган (уполномоченное подразделение), в который ранее направлялось уведомление о начале оказания охранной услуги.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В уведомлени</w:t>
      </w:r>
      <w:r>
        <w:t xml:space="preserve">и об окончании оказания охранной услуги в дополнение к сведениям, предусмотренным </w:t>
      </w:r>
      <w:hyperlink w:anchor="P70" w:tooltip="а) наименование уполномоченного подразделения (за исключением случая, связанного с заключением договора на оказание охранной услуги по охране объекта при его транспортировке) или уполномоченного органа, предоставившего лицензию (в случае заключения договора на">
        <w:r>
          <w:rPr>
            <w:color w:val="0000FF"/>
          </w:rPr>
          <w:t>подпунктами "а"</w:t>
        </w:r>
      </w:hyperlink>
      <w:r>
        <w:t xml:space="preserve"> - </w:t>
      </w:r>
      <w:hyperlink w:anchor="P79" w:tooltip="к) вид оказываемой охранной услуги;">
        <w:r>
          <w:rPr>
            <w:color w:val="0000FF"/>
          </w:rPr>
          <w:t>"к"</w:t>
        </w:r>
      </w:hyperlink>
      <w:r>
        <w:t xml:space="preserve"> и </w:t>
      </w:r>
      <w:hyperlink w:anchor="P83" w:tooltip="о) должность, фамилия, имя и отчество (при наличии) лица, направившего уведомление о начале оказания охранной услуги.">
        <w:r>
          <w:rPr>
            <w:color w:val="0000FF"/>
          </w:rPr>
          <w:t>"о" пункта 7</w:t>
        </w:r>
      </w:hyperlink>
      <w:r>
        <w:t xml:space="preserve"> настоящих Правил, указывается дата окончания оказания охранной услуги.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10. В случае изменения состава учредителей (участников) частной охранной организации, смены руководителя частной охранной организации, филиала частной охранной организации в течение 15 дней со дня внесения соответствующих изменений в единый государственный</w:t>
      </w:r>
      <w:r>
        <w:t xml:space="preserve"> реестр юридических лиц частная охранная организация направляет уведомление об изменении состава учредителей (участников) частной охранной организации, о смене руководителя частной охранной организации, филиала частной охранной организации в уполномоченный</w:t>
      </w:r>
      <w:r>
        <w:t xml:space="preserve"> орган, предоставивший лицензию.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11. В уведомлении об изменении состава учредителей (участников) частной охранной организации, о смене руководителя частной охранной организации, филиала частной охранной организации в дополнение к сведениям, предусмотренным</w:t>
      </w:r>
      <w:r>
        <w:t xml:space="preserve"> </w:t>
      </w:r>
      <w:hyperlink w:anchor="P71" w:tooltip="б) наименование частной охранной организации и ее идентификационный номер налогоплательщика;">
        <w:r>
          <w:rPr>
            <w:color w:val="0000FF"/>
          </w:rPr>
          <w:t>подпунктами "б"</w:t>
        </w:r>
      </w:hyperlink>
      <w:r>
        <w:t xml:space="preserve"> - </w:t>
      </w:r>
      <w:hyperlink w:anchor="P73" w:tooltip="г) адрес регистрации частной охранной организации и адрес ее электронной почты (при наличии);">
        <w:r>
          <w:rPr>
            <w:color w:val="0000FF"/>
          </w:rPr>
          <w:t>"г"</w:t>
        </w:r>
      </w:hyperlink>
      <w:r>
        <w:t xml:space="preserve"> и </w:t>
      </w:r>
      <w:hyperlink w:anchor="P83" w:tooltip="о) должность, фамилия, имя и отчество (при наличии) лица, направившего уведомление о начале оказания охранной услуги.">
        <w:r>
          <w:rPr>
            <w:color w:val="0000FF"/>
          </w:rPr>
          <w:t>"о" пункта 7</w:t>
        </w:r>
      </w:hyperlink>
      <w:r>
        <w:t xml:space="preserve"> настоящих Правил, указываются следующие сведения: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а) наименование уполномоченного органа, предоставившего лицензию;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б) дата внесения изменений в единый государственный реестр юридических лиц;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в) дата смены учредителей (участников) частной охранной организации, или (и) руководителя частной охранной организ</w:t>
      </w:r>
      <w:r>
        <w:t>ации, или (и) руководителя филиала частной охранной организации;</w:t>
      </w:r>
    </w:p>
    <w:p w:rsidR="006E3C40" w:rsidRDefault="009D7079">
      <w:pPr>
        <w:pStyle w:val="ConsPlusNormal0"/>
        <w:spacing w:before="240"/>
        <w:ind w:firstLine="540"/>
        <w:jc w:val="both"/>
      </w:pPr>
      <w:r>
        <w:t>г) фамилия, имя и отчество (при наличии), дата рождения (в отношении физических лиц - учредителей (участников) и руководителя частной охранной организации или руководителя филиала частной охр</w:t>
      </w:r>
      <w:r>
        <w:t>анной организации) и (или) организационно-правовая форма, наименование, идентификационный номер налогоплательщика и адрес регистрации юридического лица (в отношении учредителя частной охранной организации).</w:t>
      </w:r>
    </w:p>
    <w:p w:rsidR="006E3C40" w:rsidRDefault="006E3C40">
      <w:pPr>
        <w:pStyle w:val="ConsPlusNormal0"/>
        <w:ind w:firstLine="540"/>
        <w:jc w:val="both"/>
      </w:pPr>
    </w:p>
    <w:p w:rsidR="006E3C40" w:rsidRDefault="006E3C40">
      <w:pPr>
        <w:pStyle w:val="ConsPlusNormal0"/>
        <w:ind w:firstLine="540"/>
        <w:jc w:val="both"/>
      </w:pPr>
    </w:p>
    <w:p w:rsidR="006E3C40" w:rsidRDefault="006E3C40">
      <w:pPr>
        <w:pStyle w:val="ConsPlusNormal0"/>
        <w:ind w:firstLine="540"/>
        <w:jc w:val="both"/>
      </w:pPr>
    </w:p>
    <w:p w:rsidR="006E3C40" w:rsidRDefault="006E3C40">
      <w:pPr>
        <w:pStyle w:val="ConsPlusNormal0"/>
        <w:ind w:firstLine="540"/>
        <w:jc w:val="both"/>
      </w:pPr>
    </w:p>
    <w:p w:rsidR="006E3C40" w:rsidRDefault="006E3C40">
      <w:pPr>
        <w:pStyle w:val="ConsPlusNormal0"/>
        <w:ind w:firstLine="540"/>
        <w:jc w:val="both"/>
      </w:pPr>
    </w:p>
    <w:p w:rsidR="006E3C40" w:rsidRDefault="009D7079">
      <w:pPr>
        <w:pStyle w:val="ConsPlusNormal0"/>
        <w:jc w:val="right"/>
        <w:outlineLvl w:val="0"/>
      </w:pPr>
      <w:r>
        <w:t>Утверждены</w:t>
      </w:r>
    </w:p>
    <w:p w:rsidR="006E3C40" w:rsidRDefault="009D7079">
      <w:pPr>
        <w:pStyle w:val="ConsPlusNormal0"/>
        <w:jc w:val="right"/>
      </w:pPr>
      <w:r>
        <w:t>постановлением Правительства</w:t>
      </w:r>
    </w:p>
    <w:p w:rsidR="006E3C40" w:rsidRDefault="009D7079">
      <w:pPr>
        <w:pStyle w:val="ConsPlusNormal0"/>
        <w:jc w:val="right"/>
      </w:pPr>
      <w:r>
        <w:t>Росс</w:t>
      </w:r>
      <w:r>
        <w:t>ийской Федерации</w:t>
      </w:r>
    </w:p>
    <w:p w:rsidR="006E3C40" w:rsidRDefault="009D7079">
      <w:pPr>
        <w:pStyle w:val="ConsPlusNormal0"/>
        <w:jc w:val="right"/>
      </w:pPr>
      <w:r>
        <w:t>от 15 апреля 2026 г. N 414</w:t>
      </w:r>
    </w:p>
    <w:p w:rsidR="006E3C40" w:rsidRDefault="006E3C40">
      <w:pPr>
        <w:pStyle w:val="ConsPlusNormal0"/>
        <w:jc w:val="right"/>
      </w:pPr>
    </w:p>
    <w:p w:rsidR="006E3C40" w:rsidRDefault="009D7079">
      <w:pPr>
        <w:pStyle w:val="ConsPlusTitle0"/>
        <w:jc w:val="center"/>
      </w:pPr>
      <w:bookmarkStart w:id="9" w:name="P108"/>
      <w:bookmarkEnd w:id="9"/>
      <w:r>
        <w:t>ИЗМЕНЕНИЯ,</w:t>
      </w:r>
    </w:p>
    <w:p w:rsidR="006E3C40" w:rsidRDefault="009D7079">
      <w:pPr>
        <w:pStyle w:val="ConsPlusTitle0"/>
        <w:jc w:val="center"/>
      </w:pPr>
      <w:r>
        <w:t>КОТОРЫЕ ВНОСЯТСЯ В ПРИЛОЖЕНИЕ К ПОЛОЖЕНИЮ О ГОСУДАРСТВЕННОЙ</w:t>
      </w:r>
    </w:p>
    <w:p w:rsidR="006E3C40" w:rsidRDefault="009D7079">
      <w:pPr>
        <w:pStyle w:val="ConsPlusTitle0"/>
        <w:jc w:val="center"/>
      </w:pPr>
      <w:r>
        <w:t>ИНФОРМАЦИОННОЙ СИСТЕМЕ В СФЕРЕ ОБОРОТА ОРУЖИЯ, В СФЕРЕ</w:t>
      </w:r>
    </w:p>
    <w:p w:rsidR="006E3C40" w:rsidRDefault="009D7079">
      <w:pPr>
        <w:pStyle w:val="ConsPlusTitle0"/>
        <w:jc w:val="center"/>
      </w:pPr>
      <w:r>
        <w:lastRenderedPageBreak/>
        <w:t>ЧАСТНОЙ ОХРАННОЙ И ЧАСТНОЙ ДЕТЕКТИВНОЙ ДЕЯТЕЛЬНОСТИ,</w:t>
      </w:r>
    </w:p>
    <w:p w:rsidR="006E3C40" w:rsidRDefault="009D7079">
      <w:pPr>
        <w:pStyle w:val="ConsPlusTitle0"/>
        <w:jc w:val="center"/>
      </w:pPr>
      <w:r>
        <w:t>В СФЕРЕ ВНЕВЕДОМСТВЕННОЙ ОХРАНЫ,</w:t>
      </w:r>
      <w:r>
        <w:t xml:space="preserve"> В СФЕРЕ ФЕДЕРАЛЬНОГО</w:t>
      </w:r>
    </w:p>
    <w:p w:rsidR="006E3C40" w:rsidRDefault="009D7079">
      <w:pPr>
        <w:pStyle w:val="ConsPlusTitle0"/>
        <w:jc w:val="center"/>
      </w:pPr>
      <w:r>
        <w:t>ГОСУДАРСТВЕННОГО КОНТРОЛЯ (НАДЗОРА) ЗА ОБЕСПЕЧЕНИЕМ</w:t>
      </w:r>
    </w:p>
    <w:p w:rsidR="006E3C40" w:rsidRDefault="009D7079">
      <w:pPr>
        <w:pStyle w:val="ConsPlusTitle0"/>
        <w:jc w:val="center"/>
      </w:pPr>
      <w:r>
        <w:t>БЕЗОПАСНОСТИ ОБЪЕКТОВ ТОПЛИВНО-ЭНЕРГЕТИЧЕСКОГО</w:t>
      </w:r>
    </w:p>
    <w:p w:rsidR="006E3C40" w:rsidRDefault="009D7079">
      <w:pPr>
        <w:pStyle w:val="ConsPlusTitle0"/>
        <w:jc w:val="center"/>
      </w:pPr>
      <w:r>
        <w:t>КОМПЛЕКСА, ЗА ДЕЯТЕЛЬНОСТЬЮ ПОДРАЗДЕЛЕНИЙ ОХРАНЫ</w:t>
      </w:r>
    </w:p>
    <w:p w:rsidR="006E3C40" w:rsidRDefault="009D7079">
      <w:pPr>
        <w:pStyle w:val="ConsPlusTitle0"/>
        <w:jc w:val="center"/>
      </w:pPr>
      <w:r>
        <w:t>ЮРИДИЧЕСКИХ ЛИЦ С ОСОБЫМИ УСТАВНЫМИ ЗАДАЧАМИ</w:t>
      </w:r>
    </w:p>
    <w:p w:rsidR="006E3C40" w:rsidRDefault="009D7079">
      <w:pPr>
        <w:pStyle w:val="ConsPlusTitle0"/>
        <w:jc w:val="center"/>
      </w:pPr>
      <w:r>
        <w:t>И ПОДРАЗДЕЛЕНИЙ ВЕДОМСТВЕННОЙ ОХРАНЫ</w:t>
      </w:r>
    </w:p>
    <w:p w:rsidR="006E3C40" w:rsidRDefault="006E3C40">
      <w:pPr>
        <w:pStyle w:val="ConsPlusNormal0"/>
        <w:jc w:val="center"/>
      </w:pPr>
    </w:p>
    <w:p w:rsidR="006E3C40" w:rsidRDefault="009D7079">
      <w:pPr>
        <w:pStyle w:val="ConsPlusNormal0"/>
        <w:ind w:firstLine="540"/>
        <w:jc w:val="both"/>
      </w:pPr>
      <w:hyperlink r:id="rId15" w:tooltip="Ссылка на КонсультантПлюс">
        <w:r>
          <w:rPr>
            <w:color w:val="0000FF"/>
          </w:rPr>
          <w:t>Позицию 10</w:t>
        </w:r>
      </w:hyperlink>
      <w:r>
        <w:t xml:space="preserve"> изложить в следующей редакции:</w:t>
      </w:r>
    </w:p>
    <w:p w:rsidR="006E3C40" w:rsidRDefault="006E3C40">
      <w:pPr>
        <w:pStyle w:val="ConsPlusNormal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118"/>
        <w:gridCol w:w="3231"/>
        <w:gridCol w:w="2268"/>
      </w:tblGrid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t>"10.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Частные охранные организации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 об оказании охранных услу</w:t>
            </w:r>
            <w:r>
              <w:t>г, предусмотренных подпунктом "а" пункта 5 Правил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охранной услуги, изменении состава учред</w:t>
            </w:r>
            <w:r>
              <w:t>ителей (участников) частной охранной организации, о смене руководителя частной охранной организации, филиала частной охранной организации, утвержденных постановлением Правительства Российской Федерации от 15 апреля 2026 г. N 414 "Об утверждении Правил увед</w:t>
            </w:r>
            <w:r>
              <w:t>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охранной услуги, изменении состава учредителей (участников) частной охранной организации, о см</w:t>
            </w:r>
            <w:r>
              <w:t xml:space="preserve">ене руководителя частной охранной организации, </w:t>
            </w:r>
            <w:r>
              <w:lastRenderedPageBreak/>
              <w:t>филиала частной охранной организации" (далее - Правила уведомления), а также сведения, предусмотренные пунктом 7 и подпунктами "а" - "в" и "д" пункта 8 Правил уведомления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lastRenderedPageBreak/>
              <w:t>не менее чем за 12 часов до начала ока</w:t>
            </w:r>
            <w:r>
              <w:t>зания охранных услуг</w:t>
            </w:r>
          </w:p>
        </w:tc>
      </w:tr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 об оказании охранных услуг, предусмотренных подпунктом "б" пункта 5 Правил уведомления, а также сведения, предусмотренные пунктом 7 и подпунктами "а" - "в" и "д" пункта 8 Правил уведомления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t>в течение 5 дней со дня начала ок</w:t>
            </w:r>
            <w:r>
              <w:t>азания охранных услуг</w:t>
            </w:r>
          </w:p>
        </w:tc>
      </w:tr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сведения, предусмотренные пунктами 6, 7 и подпунктом "г" пункта 8 Правил уведомления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t>в течение одного календарного дня после дня подписания договора на оказание охранных услуг и до начала оказания охранных услуг</w:t>
            </w:r>
          </w:p>
        </w:tc>
      </w:tr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сведения, предусмотренные подпунктами "б", "г", "ж" - "к" и "о" пункта 7, пунктами 8 и 9 Правил уведомления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t>в течение 5 дней со дня окончания оказания охранных услуг</w:t>
            </w:r>
          </w:p>
        </w:tc>
      </w:tr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сведения, предусмотренные пунктами 10 и 11 Правил уведомления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t xml:space="preserve">в течение 15 дней со дня </w:t>
            </w:r>
            <w:r>
              <w:t>внесения соответствующих изменений в единый государственный реестр юридических лиц</w:t>
            </w:r>
          </w:p>
        </w:tc>
      </w:tr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 о выдаче оружия и патронов к нему из помещения для хранения оружия и патронов частной охранной организации для передачи непосредственно на охраняемом объекте (ук</w:t>
            </w:r>
            <w:r>
              <w:t xml:space="preserve">азываются дата и номер приказа о выдаче оружия, </w:t>
            </w:r>
            <w:r>
              <w:lastRenderedPageBreak/>
              <w:t>вид, тип, модель и номер оружия, количество патронов, фамилия, имя и отчество (при наличии) лица, ответственного за учет и сохранность оружия на охраняемом объекте, дата и время выдачи оружия, дата и время сд</w:t>
            </w:r>
            <w:r>
              <w:t>ачи оружия и патронов к нему в помещение для хранения оружия)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lastRenderedPageBreak/>
              <w:t>в течение одного дня со дня выдачи из помещения для хранения оружия и патронов (сдачи в помещение для хранения оружия и патронов)</w:t>
            </w:r>
          </w:p>
        </w:tc>
      </w:tr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 о приеме гражданина на работу на должность частного охранника (указываются дата и номер приказа)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t>при оформлении личной карточки частного охранника</w:t>
            </w:r>
          </w:p>
        </w:tc>
      </w:tr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 об увольнении гражданина с должности частного охранника (указываются дата и номер приказ</w:t>
            </w:r>
            <w:r>
              <w:t>а)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t>в течение 5 рабочих дней со дня совершения юридически значимых действий</w:t>
            </w:r>
          </w:p>
        </w:tc>
      </w:tr>
      <w:tr w:rsidR="006E3C40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6E3C40">
            <w:pPr>
              <w:pStyle w:val="ConsPlusNormal0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</w:pPr>
            <w:r>
              <w:t>сведения об изменении номера телефона и адреса электронной почты (указываются новые номер телефона и адрес электронной почты)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6E3C40" w:rsidRDefault="009D7079">
            <w:pPr>
              <w:pStyle w:val="ConsPlusNormal0"/>
              <w:jc w:val="center"/>
            </w:pPr>
            <w:r>
              <w:t>в течение 15 рабочих дней со дня возникновения основ</w:t>
            </w:r>
            <w:r>
              <w:t>ания для внесения изменений в реестр лицензий".</w:t>
            </w:r>
          </w:p>
        </w:tc>
      </w:tr>
    </w:tbl>
    <w:p w:rsidR="006E3C40" w:rsidRDefault="006E3C40">
      <w:pPr>
        <w:pStyle w:val="ConsPlusNormal0"/>
        <w:ind w:firstLine="540"/>
        <w:jc w:val="both"/>
      </w:pPr>
    </w:p>
    <w:p w:rsidR="006E3C40" w:rsidRDefault="006E3C40">
      <w:pPr>
        <w:pStyle w:val="ConsPlusNormal0"/>
        <w:ind w:firstLine="540"/>
        <w:jc w:val="both"/>
      </w:pPr>
    </w:p>
    <w:p w:rsidR="006E3C40" w:rsidRDefault="006E3C4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E3C4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079" w:rsidRDefault="009D7079">
      <w:r>
        <w:separator/>
      </w:r>
    </w:p>
  </w:endnote>
  <w:endnote w:type="continuationSeparator" w:id="0">
    <w:p w:rsidR="009D7079" w:rsidRDefault="009D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C40" w:rsidRDefault="006E3C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3C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3C40" w:rsidRDefault="006E3C40">
          <w:pPr>
            <w:pStyle w:val="ConsPlusNormal0"/>
          </w:pPr>
        </w:p>
      </w:tc>
      <w:tc>
        <w:tcPr>
          <w:tcW w:w="1700" w:type="pct"/>
          <w:vAlign w:val="center"/>
        </w:tcPr>
        <w:p w:rsidR="006E3C40" w:rsidRDefault="006E3C4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E3C40" w:rsidRDefault="009D707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A00ED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A00ED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6E3C40" w:rsidRDefault="009D707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C40" w:rsidRDefault="006E3C4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E3C4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E3C40" w:rsidRDefault="006E3C40">
          <w:pPr>
            <w:pStyle w:val="ConsPlusNormal0"/>
          </w:pPr>
        </w:p>
      </w:tc>
      <w:tc>
        <w:tcPr>
          <w:tcW w:w="1700" w:type="pct"/>
          <w:vAlign w:val="center"/>
        </w:tcPr>
        <w:p w:rsidR="006E3C40" w:rsidRDefault="006E3C40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6E3C40" w:rsidRDefault="009D707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A00E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A00ED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6E3C40" w:rsidRDefault="009D707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079" w:rsidRDefault="009D7079">
      <w:r>
        <w:separator/>
      </w:r>
    </w:p>
  </w:footnote>
  <w:footnote w:type="continuationSeparator" w:id="0">
    <w:p w:rsidR="009D7079" w:rsidRDefault="009D7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C40" w:rsidRPr="00CA00ED" w:rsidRDefault="006E3C40" w:rsidP="00CA00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C40" w:rsidRPr="00CA00ED" w:rsidRDefault="006E3C40" w:rsidP="00CA00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C40"/>
    <w:rsid w:val="006E3C40"/>
    <w:rsid w:val="009D7079"/>
    <w:rsid w:val="00CA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803D8-4C2F-4DB8-8C59-E0289094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CA00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00ED"/>
  </w:style>
  <w:style w:type="paragraph" w:styleId="a5">
    <w:name w:val="footer"/>
    <w:basedOn w:val="a"/>
    <w:link w:val="a6"/>
    <w:uiPriority w:val="99"/>
    <w:unhideWhenUsed/>
    <w:rsid w:val="00CA00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0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2662&amp;date=21.04.2026&amp;dst=2&amp;field=134" TargetMode="External"/><Relationship Id="rId13" Type="http://schemas.openxmlformats.org/officeDocument/2006/relationships/hyperlink" Target="https://login.consultant.ru/link/?req=doc&amp;base=LAW&amp;n=428697&amp;date=21.04.2026&amp;dst=100008&amp;field=134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04100&amp;date=21.04.2026&amp;dst=100124&amp;field=134" TargetMode="External"/><Relationship Id="rId12" Type="http://schemas.openxmlformats.org/officeDocument/2006/relationships/hyperlink" Target="https://login.consultant.ru/link/?req=doc&amp;base=LAW&amp;n=301200&amp;date=21.04.2026&amp;dst=100046&amp;field=134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1&amp;date=21.04.2026&amp;dst=100127&amp;field=134" TargetMode="External"/><Relationship Id="rId11" Type="http://schemas.openxmlformats.org/officeDocument/2006/relationships/hyperlink" Target="https://login.consultant.ru/link/?req=doc&amp;base=LAW&amp;n=301200&amp;date=21.04.2026&amp;dst=100017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4100&amp;date=21.04.2026&amp;dst=100164&amp;field=134" TargetMode="External"/><Relationship Id="rId10" Type="http://schemas.openxmlformats.org/officeDocument/2006/relationships/hyperlink" Target="https://login.consultant.ru/link/?req=doc&amp;base=LAW&amp;n=185972&amp;date=21.04.2026&amp;dst=100063&amp;field=134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2662&amp;date=21.04.2026&amp;dst=25&amp;field=134" TargetMode="External"/><Relationship Id="rId14" Type="http://schemas.openxmlformats.org/officeDocument/2006/relationships/hyperlink" Target="https://login.consultant.ru/link/?req=doc&amp;base=LAW&amp;n=511602&amp;date=21.04.2026&amp;dst=26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3779</Words>
  <Characters>21543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15.04.2026 N 414
"Об утверждении Правил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охранной услуги</vt:lpstr>
    </vt:vector>
  </TitlesOfParts>
  <Company>КонсультантПлюс Версия 4025.00.50</Company>
  <LinksUpToDate>false</LinksUpToDate>
  <CharactersWithSpaces>25272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15.04.2026 N 414
"Об утверждении Правил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охранной услуги, изменении состава учредителей (участников) частной охранной организации, о смене руководителя частной охранной организации, филиала частной охранной организации"</dc:title>
  <dc:creator>Андрей Ноздрачев</dc:creator>
  <cp:lastModifiedBy>Анрей Ноздрачев</cp:lastModifiedBy>
  <cp:revision>2</cp:revision>
  <dcterms:created xsi:type="dcterms:W3CDTF">2026-06-02T10:56:00Z</dcterms:created>
  <dcterms:modified xsi:type="dcterms:W3CDTF">2026-06-02T10:56:00Z</dcterms:modified>
</cp:coreProperties>
</file>